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344"/>
        <w:gridCol w:w="1738"/>
      </w:tblGrid>
      <w:tr>
        <w:trPr>
          <w:trHeight w:val="898" w:hRule="atLeast"/>
        </w:trPr>
        <w:tc>
          <w:tcPr>
            <w:tcW w:w="1733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6"/>
              <w:ind w:left="262"/>
              <w:rPr>
                <w:rFonts w:ascii="Arial"/>
                <w:b/>
                <w:sz w:val="32"/>
              </w:rPr>
            </w:pP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32"/>
              </w:rPr>
              <w:t>9661</w:t>
            </w:r>
          </w:p>
          <w:p>
            <w:pPr>
              <w:pStyle w:val="TableParagraph"/>
              <w:spacing w:before="37"/>
              <w:ind w:left="178"/>
              <w:rPr>
                <w:sz w:val="18"/>
              </w:rPr>
            </w:pPr>
            <w:r>
              <w:rPr>
                <w:sz w:val="18"/>
              </w:rPr>
              <w:t>(November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2021)</w:t>
            </w:r>
          </w:p>
        </w:tc>
        <w:tc>
          <w:tcPr>
            <w:tcW w:w="73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616" w:right="1597"/>
              <w:jc w:val="center"/>
              <w:rPr>
                <w:sz w:val="16"/>
              </w:rPr>
            </w:pPr>
            <w:r>
              <w:rPr>
                <w:sz w:val="16"/>
              </w:rPr>
              <w:t>Department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 Treasury - Internal Revenue Service</w:t>
            </w:r>
          </w:p>
          <w:p>
            <w:pPr>
              <w:pStyle w:val="TableParagraph"/>
              <w:spacing w:before="91"/>
              <w:ind w:left="1616" w:right="159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Cooperative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Agreement</w:t>
            </w:r>
          </w:p>
        </w:tc>
        <w:tc>
          <w:tcPr>
            <w:tcW w:w="1738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8"/>
              <w:ind w:left="53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TCE</w:t>
            </w:r>
          </w:p>
        </w:tc>
      </w:tr>
    </w:tbl>
    <w:p>
      <w:pPr>
        <w:pStyle w:val="Heading1"/>
        <w:spacing w:before="40"/>
      </w:pPr>
      <w:r>
        <w:rPr/>
        <w:t>General Federal Award Information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3805"/>
        <w:gridCol w:w="1693"/>
        <w:gridCol w:w="838"/>
        <w:gridCol w:w="824"/>
        <w:gridCol w:w="1695"/>
      </w:tblGrid>
      <w:tr>
        <w:trPr>
          <w:trHeight w:val="340" w:hRule="atLeast"/>
        </w:trPr>
        <w:tc>
          <w:tcPr>
            <w:tcW w:w="576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Recipient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5050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8"/>
              <w:ind w:left="77"/>
              <w:rPr>
                <w:sz w:val="18"/>
              </w:rPr>
            </w:pP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Award Identifier Number (FAIN)</w:t>
            </w:r>
          </w:p>
        </w:tc>
      </w:tr>
      <w:tr>
        <w:trPr>
          <w:trHeight w:val="350" w:hRule="atLeast"/>
        </w:trPr>
        <w:tc>
          <w:tcPr>
            <w:tcW w:w="57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Recipient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award date</w:t>
            </w:r>
          </w:p>
        </w:tc>
      </w:tr>
      <w:tr>
        <w:trPr>
          <w:trHeight w:val="566" w:hRule="atLeast"/>
        </w:trPr>
        <w:tc>
          <w:tcPr>
            <w:tcW w:w="57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2057" w:val="left" w:leader="none"/>
                <w:tab w:pos="3465" w:val="left" w:leader="none"/>
              </w:tabs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performance</w:t>
              <w:tab/>
              <w:t>October 1,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to</w:t>
            </w:r>
          </w:p>
          <w:p>
            <w:pPr>
              <w:pStyle w:val="TableParagraph"/>
              <w:tabs>
                <w:tab w:pos="3825" w:val="left" w:leader="none"/>
              </w:tabs>
              <w:spacing w:before="33"/>
              <w:ind w:left="2067"/>
              <w:rPr>
                <w:sz w:val="18"/>
              </w:rPr>
            </w:pPr>
            <w:r>
              <w:rPr>
                <w:sz w:val="18"/>
              </w:rPr>
              <w:t>September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1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50" w:hRule="atLeast"/>
        </w:trPr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6" w:right="1703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federal funds obligated</w:t>
            </w:r>
          </w:p>
        </w:tc>
      </w:tr>
      <w:tr>
        <w:trPr>
          <w:trHeight w:val="350" w:hRule="atLeast"/>
        </w:trPr>
        <w:tc>
          <w:tcPr>
            <w:tcW w:w="5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Entity Identifier (UEI)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amount of federal funds obligated</w:t>
            </w:r>
          </w:p>
        </w:tc>
      </w:tr>
      <w:tr>
        <w:trPr>
          <w:trHeight w:val="350" w:hRule="atLeast"/>
        </w:trPr>
        <w:tc>
          <w:tcPr>
            <w:tcW w:w="5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Indirect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 rate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amount of federal award</w:t>
            </w:r>
          </w:p>
        </w:tc>
      </w:tr>
      <w:tr>
        <w:trPr>
          <w:trHeight w:val="350" w:hRule="atLeast"/>
        </w:trPr>
        <w:tc>
          <w:tcPr>
            <w:tcW w:w="5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Budget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approved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cost sharing or matching required</w:t>
            </w:r>
          </w:p>
        </w:tc>
      </w:tr>
      <w:tr>
        <w:trPr>
          <w:trHeight w:val="231" w:hRule="atLeast"/>
        </w:trPr>
        <w:tc>
          <w:tcPr>
            <w:tcW w:w="57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2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Federal Returns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Multi-Year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award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5"/>
              <w:ind w:left="26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5"/>
              <w:ind w:left="268" w:right="285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8" w:hRule="atLeast"/>
        </w:trPr>
        <w:tc>
          <w:tcPr>
            <w:tcW w:w="57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0"/>
              <w:rPr>
                <w:sz w:val="18"/>
              </w:rPr>
            </w:pPr>
            <w:r>
              <w:rPr>
                <w:sz w:val="18"/>
              </w:rPr>
              <w:t>(MRE)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be accomplished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" w:hRule="atLeast"/>
        </w:trPr>
        <w:tc>
          <w:tcPr>
            <w:tcW w:w="57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Multi-Year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period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0" w:right="1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3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5765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 program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403" w:lineRule="auto" w:before="41"/>
        <w:ind w:left="120" w:right="8370" w:firstLine="0"/>
        <w:jc w:val="left"/>
        <w:rPr>
          <w:sz w:val="18"/>
        </w:rPr>
      </w:pPr>
      <w:r>
        <w:rPr/>
        <w:pict>
          <v:rect style="position:absolute;margin-left:406.799988pt;margin-top:-31.606119pt;width:9pt;height:9pt;mso-position-horizontal-relative:page;mso-position-vertical-relative:paragraph;z-index:-158556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50pt;margin-top:-31.606119pt;width:9pt;height:9pt;mso-position-horizontal-relative:page;mso-position-vertical-relative:paragraph;z-index:-158551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6.799988pt;margin-top:-13.606119pt;width:9pt;height:9pt;mso-position-horizontal-relative:page;mso-position-vertical-relative:paragraph;z-index:-158545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50pt;margin-top:-13.606119pt;width:9pt;height:9pt;mso-position-horizontal-relative:page;mso-position-vertical-relative:paragraph;z-index:-158540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3.200012pt;margin-top:-13.606119pt;width:9pt;height:9pt;mso-position-horizontal-relative:page;mso-position-vertical-relative:paragraph;z-index:-1585356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853056" from="35.75pt,17.53388pt" to="576.25pt,17.53388pt" stroked="true" strokeweight="1.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2544" from="35.75pt,35.533882pt" to="576.25pt,35.53388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2032" from="35.75pt,53.533882pt" to="576.25pt,53.533882pt" stroked="true" strokeweight=".5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Grant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52"/>
          <w:sz w:val="20"/>
        </w:rPr>
        <w:t> </w:t>
      </w:r>
      <w:r>
        <w:rPr>
          <w:sz w:val="18"/>
        </w:rPr>
        <w:t>CFDA number and name</w:t>
      </w:r>
      <w:r>
        <w:rPr>
          <w:spacing w:val="1"/>
          <w:sz w:val="18"/>
        </w:rPr>
        <w:t> </w:t>
      </w:r>
      <w:r>
        <w:rPr>
          <w:sz w:val="18"/>
        </w:rPr>
        <w:t>Program source</w:t>
      </w:r>
    </w:p>
    <w:p>
      <w:pPr>
        <w:pStyle w:val="BodyText"/>
        <w:spacing w:line="249" w:lineRule="auto"/>
        <w:ind w:left="2352" w:right="147" w:hanging="2232"/>
        <w:rPr>
          <w:rFonts w:ascii="Times New Roman"/>
        </w:rPr>
      </w:pPr>
      <w:r>
        <w:rPr/>
        <w:pict>
          <v:shape style="position:absolute;margin-left:35.75pt;margin-top:58.935894pt;width:540.5pt;height:.1pt;mso-position-horizontal-relative:page;mso-position-vertical-relative:paragraph;z-index:-15728640;mso-wrap-distance-left:0;mso-wrap-distance-right:0" coordorigin="715,1179" coordsize="10810,0" path="m715,1179l11525,1179e" filled="false" stroked="true" strokeweight="1.008pt" strokecolor="#000000">
            <v:path arrowok="t"/>
            <v:stroke dashstyle="solid"/>
            <w10:wrap type="topAndBottom"/>
          </v:shape>
        </w:pict>
      </w:r>
      <w:r>
        <w:rPr/>
        <w:t>Federal award description</w:t>
      </w:r>
      <w:r>
        <w:rPr>
          <w:spacing w:val="1"/>
        </w:rPr>
        <w:t> </w:t>
      </w:r>
      <w:r>
        <w:rPr>
          <w:rFonts w:ascii="Times New Roman"/>
        </w:rPr>
        <w:t>The Tax Counseling for the Elderly (TCE) Program offers free tax help to individuals who are age 60 or older. Section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163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Revenue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95-600,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92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2810,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November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6,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authorizes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cooperative agreement.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authorizes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Internal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Revenue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(IRS)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enter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agreements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private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 public non-profit agencies and organizations, which will provide training and technical assistance to volunteers who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provide free tax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counseling and assistance to elderly individuals in the preparation of their federal income tax returns.</w:t>
      </w:r>
    </w:p>
    <w:p>
      <w:pPr>
        <w:pStyle w:val="Heading1"/>
      </w:pPr>
      <w:r>
        <w:rPr/>
        <w:t>Contact Information for IRS Grant Officer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5050"/>
      </w:tblGrid>
      <w:tr>
        <w:trPr>
          <w:trHeight w:val="340" w:hRule="atLeast"/>
        </w:trPr>
        <w:tc>
          <w:tcPr>
            <w:tcW w:w="57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8"/>
              <w:ind w:left="77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</w:t>
            </w:r>
          </w:p>
        </w:tc>
      </w:tr>
      <w:tr>
        <w:trPr>
          <w:trHeight w:val="350" w:hRule="atLeast"/>
        </w:trPr>
        <w:tc>
          <w:tcPr>
            <w:tcW w:w="57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</w:tr>
      <w:tr>
        <w:trPr>
          <w:trHeight w:val="566" w:hRule="atLeast"/>
        </w:trPr>
        <w:tc>
          <w:tcPr>
            <w:tcW w:w="5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23"/>
        <w:ind w:left="120" w:right="265"/>
      </w:pPr>
      <w:r>
        <w:rPr/>
        <w:t>This </w:t>
      </w:r>
      <w:r>
        <w:rPr>
          <w:rFonts w:ascii="Arial"/>
          <w:b/>
        </w:rPr>
        <w:t>Cooperative Agreement </w:t>
      </w:r>
      <w:r>
        <w:rPr/>
        <w:t>is entered into by the Internal Revenue Service, Department of the Treasury, United States of America,</w:t>
      </w:r>
      <w:r>
        <w:rPr>
          <w:spacing w:val="-48"/>
        </w:rPr>
        <w:t> </w:t>
      </w:r>
      <w:r>
        <w:rPr/>
        <w:t>hereinafter</w:t>
      </w:r>
      <w:r>
        <w:rPr>
          <w:spacing w:val="-1"/>
        </w:rPr>
        <w:t> </w:t>
      </w:r>
      <w:r>
        <w:rPr/>
        <w:t>referred to as IRS, and the recipient shown above and hereinafter referred to as grant recipient.</w:t>
      </w:r>
    </w:p>
    <w:p>
      <w:pPr>
        <w:pStyle w:val="BodyText"/>
        <w:spacing w:line="249" w:lineRule="auto" w:before="73"/>
        <w:ind w:left="120" w:right="223"/>
      </w:pPr>
      <w:r>
        <w:rPr>
          <w:rFonts w:ascii="Arial"/>
          <w:b/>
        </w:rPr>
        <w:t>Period of Performance: </w:t>
      </w:r>
      <w:r>
        <w:rPr/>
        <w:t>The Cooperative Agreement covers the grant period shown above and is conditional on compliance with</w:t>
      </w:r>
      <w:r>
        <w:rPr>
          <w:spacing w:val="1"/>
        </w:rPr>
        <w:t> </w:t>
      </w:r>
      <w:r>
        <w:rPr/>
        <w:t>terms and conditions (located within Publication 5245) and available on IRS.gov at </w:t>
      </w:r>
      <w:hyperlink r:id="rId5">
        <w:r>
          <w:rPr>
            <w:rFonts w:ascii="Arial"/>
            <w:b/>
            <w:color w:val="0000FF"/>
            <w:u w:val="single" w:color="0000FF"/>
          </w:rPr>
          <w:t>https://www.irs.gov/Individuals/Tax-Counseling-</w:t>
        </w:r>
      </w:hyperlink>
      <w:r>
        <w:rPr>
          <w:rFonts w:ascii="Arial"/>
          <w:b/>
          <w:color w:val="0000FF"/>
          <w:spacing w:val="-48"/>
        </w:rPr>
        <w:t> </w:t>
      </w:r>
      <w:hyperlink r:id="rId5">
        <w:r>
          <w:rPr>
            <w:rFonts w:ascii="Arial"/>
            <w:b/>
            <w:color w:val="0000FF"/>
            <w:u w:val="single" w:color="0000FF"/>
          </w:rPr>
          <w:t>for-the-Elderly</w:t>
        </w:r>
      </w:hyperlink>
      <w:r>
        <w:rPr/>
        <w:t>. Recipients are cautioned to review the terms and conditions specific to this agreement (either single year/multi-year</w:t>
      </w:r>
      <w:r>
        <w:rPr>
          <w:spacing w:val="1"/>
        </w:rPr>
        <w:t> </w:t>
      </w:r>
      <w:r>
        <w:rPr/>
        <w:t>award)</w:t>
      </w:r>
      <w:r>
        <w:rPr>
          <w:spacing w:val="-1"/>
        </w:rPr>
        <w:t> </w:t>
      </w:r>
      <w:r>
        <w:rPr/>
        <w:t>in its entirety prior to signing. Expenses incurred before or after this period are not covered by this grant.</w:t>
      </w:r>
    </w:p>
    <w:p>
      <w:pPr>
        <w:pStyle w:val="BodyText"/>
        <w:spacing w:line="249" w:lineRule="auto" w:before="75"/>
        <w:ind w:left="120" w:right="139"/>
      </w:pPr>
      <w:r>
        <w:rPr/>
        <w:t>The Federal Government may be operating under a Continuing Resolution (CR) and the Federal Government's obligation under the</w:t>
      </w:r>
      <w:r>
        <w:rPr>
          <w:spacing w:val="1"/>
        </w:rPr>
        <w:t> </w:t>
      </w:r>
      <w:r>
        <w:rPr/>
        <w:t>TCE Grant Program is contingent upon the availability of appropriated funds from which payment for the TCE Grant Program can be</w:t>
      </w:r>
      <w:r>
        <w:rPr>
          <w:spacing w:val="1"/>
        </w:rPr>
        <w:t> </w:t>
      </w:r>
      <w:r>
        <w:rPr/>
        <w:t>made.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expense</w:t>
      </w:r>
      <w:r>
        <w:rPr>
          <w:spacing w:val="-1"/>
        </w:rPr>
        <w:t> </w:t>
      </w:r>
      <w:r>
        <w:rPr/>
        <w:t>reimbursements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amount of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set</w:t>
      </w:r>
      <w:r>
        <w:rPr>
          <w:spacing w:val="-47"/>
        </w:rPr>
        <w:t> </w:t>
      </w:r>
      <w:r>
        <w:rPr/>
        <w:t>forth above is increased</w:t>
      </w:r>
      <w:r>
        <w:rPr>
          <w:spacing w:val="-1"/>
        </w:rPr>
        <w:t> </w:t>
      </w:r>
      <w:r>
        <w:rPr/>
        <w:t>in writing.</w:t>
      </w:r>
    </w:p>
    <w:p>
      <w:pPr>
        <w:pStyle w:val="BodyText"/>
        <w:spacing w:line="249" w:lineRule="auto" w:before="75"/>
        <w:ind w:left="120" w:right="265"/>
      </w:pPr>
      <w:r>
        <w:rPr/>
        <w:t>If multi-year award is indicated above, you are an approved multi-year grant recipient. Your grant will be renewed in year two or year</w:t>
      </w:r>
      <w:r>
        <w:rPr>
          <w:spacing w:val="1"/>
        </w:rPr>
        <w:t> </w:t>
      </w:r>
      <w:r>
        <w:rPr/>
        <w:t>three, provided your organization meets the multi-year grant criteria as outlined in the application package for your initial multi-year</w:t>
      </w:r>
      <w:r>
        <w:rPr>
          <w:spacing w:val="1"/>
        </w:rPr>
        <w:t> </w:t>
      </w:r>
      <w:r>
        <w:rPr/>
        <w:t>award.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cycle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decreased,</w:t>
      </w:r>
      <w:r>
        <w:rPr>
          <w:spacing w:val="-1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Congressional</w:t>
      </w:r>
      <w:r>
        <w:rPr>
          <w:spacing w:val="-1"/>
        </w:rPr>
        <w:t> </w:t>
      </w:r>
      <w:r>
        <w:rPr/>
        <w:t>appropriation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7"/>
        </w:rPr>
        <w:t> </w:t>
      </w:r>
      <w:r>
        <w:rPr/>
        <w:t>TCE</w:t>
      </w:r>
      <w:r>
        <w:rPr>
          <w:spacing w:val="-1"/>
        </w:rPr>
        <w:t> </w:t>
      </w:r>
      <w:r>
        <w:rPr/>
        <w:t>Program and your organization’s performance during the grant cycle covered by this award.</w:t>
      </w:r>
    </w:p>
    <w:p>
      <w:pPr>
        <w:tabs>
          <w:tab w:pos="5591" w:val="left" w:leader="none"/>
        </w:tabs>
        <w:spacing w:before="108"/>
        <w:ind w:left="1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Approved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by an Authorized Representative of the Recipient</w:t>
        <w:tab/>
        <w:t>Approved for the Internal Revenue Service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35.75pt;margin-top:14.723974pt;width:266.9pt;height:.1pt;mso-position-horizontal-relative:page;mso-position-vertical-relative:paragraph;z-index:-15728128;mso-wrap-distance-left:0;mso-wrap-distance-right:0" coordorigin="715,294" coordsize="5338,0" path="m715,294l6053,29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350006pt;margin-top:14.723974pt;width:266.9pt;height:.1pt;mso-position-horizontal-relative:page;mso-position-vertical-relative:paragraph;z-index:-15727616;mso-wrap-distance-left:0;mso-wrap-distance-right:0" coordorigin="6187,294" coordsize="5338,0" path="m6187,294l11525,29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591" w:val="left" w:leader="none"/>
        </w:tabs>
        <w:spacing w:line="165" w:lineRule="exact" w:before="0"/>
        <w:ind w:left="120" w:right="0" w:firstLine="0"/>
        <w:jc w:val="left"/>
        <w:rPr>
          <w:rFonts w:ascii="Arial"/>
          <w:i/>
          <w:sz w:val="16"/>
        </w:rPr>
      </w:pPr>
      <w:r>
        <w:rPr>
          <w:sz w:val="18"/>
        </w:rPr>
        <w:t>Name</w:t>
      </w:r>
      <w:r>
        <w:rPr>
          <w:spacing w:val="-1"/>
          <w:sz w:val="18"/>
        </w:rPr>
        <w:t> </w:t>
      </w:r>
      <w:r>
        <w:rPr>
          <w:rFonts w:ascii="Arial"/>
          <w:i/>
          <w:sz w:val="16"/>
        </w:rPr>
        <w:t>(print)</w:t>
        <w:tab/>
      </w:r>
      <w:r>
        <w:rPr>
          <w:sz w:val="18"/>
        </w:rPr>
        <w:t>Name </w:t>
      </w:r>
      <w:r>
        <w:rPr>
          <w:rFonts w:ascii="Arial"/>
          <w:i/>
          <w:sz w:val="16"/>
        </w:rPr>
        <w:t>(print)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5"/>
        </w:rPr>
      </w:pPr>
      <w:r>
        <w:rPr/>
        <w:pict>
          <v:shape style="position:absolute;margin-left:35.75pt;margin-top:10.974268pt;width:266.9pt;height:.1pt;mso-position-horizontal-relative:page;mso-position-vertical-relative:paragraph;z-index:-15727104;mso-wrap-distance-left:0;mso-wrap-distance-right:0" coordorigin="715,219" coordsize="5338,0" path="m715,219l6053,21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350006pt;margin-top:10.974268pt;width:266.9pt;height:.1pt;mso-position-horizontal-relative:page;mso-position-vertical-relative:paragraph;z-index:-15726592;mso-wrap-distance-left:0;mso-wrap-distance-right:0" coordorigin="6187,219" coordsize="5338,0" path="m6187,219l11525,2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591" w:val="left" w:leader="none"/>
        </w:tabs>
        <w:spacing w:line="165" w:lineRule="exact" w:before="0"/>
        <w:ind w:left="120" w:right="0" w:firstLine="0"/>
        <w:jc w:val="left"/>
        <w:rPr>
          <w:rFonts w:ascii="Arial"/>
          <w:i/>
          <w:sz w:val="16"/>
        </w:rPr>
      </w:pPr>
      <w:r>
        <w:rPr>
          <w:sz w:val="18"/>
        </w:rPr>
        <w:t>Title</w:t>
      </w:r>
      <w:r>
        <w:rPr>
          <w:spacing w:val="-1"/>
          <w:sz w:val="18"/>
        </w:rPr>
        <w:t> </w:t>
      </w:r>
      <w:r>
        <w:rPr>
          <w:rFonts w:ascii="Arial"/>
          <w:i/>
          <w:sz w:val="16"/>
        </w:rPr>
        <w:t>(print)</w:t>
        <w:tab/>
      </w:r>
      <w:r>
        <w:rPr>
          <w:sz w:val="18"/>
        </w:rPr>
        <w:t>Title </w:t>
      </w:r>
      <w:r>
        <w:rPr>
          <w:rFonts w:ascii="Arial"/>
          <w:i/>
          <w:sz w:val="16"/>
        </w:rPr>
        <w:t>(print)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5"/>
        </w:rPr>
      </w:pPr>
      <w:r>
        <w:rPr/>
        <w:pict>
          <v:shape style="position:absolute;margin-left:35.75pt;margin-top:10.974268pt;width:194.9pt;height:.1pt;mso-position-horizontal-relative:page;mso-position-vertical-relative:paragraph;z-index:-15726080;mso-wrap-distance-left:0;mso-wrap-distance-right:0" coordorigin="715,219" coordsize="3898,0" path="m715,219l4613,21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7.350006pt;margin-top:10.974268pt;width:65.3pt;height:.1pt;mso-position-horizontal-relative:page;mso-position-vertical-relative:paragraph;z-index:-15725568;mso-wrap-distance-left:0;mso-wrap-distance-right:0" coordorigin="4747,219" coordsize="1306,0" path="m4747,219l6053,21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350006pt;margin-top:10.974268pt;width:191.3pt;height:.1pt;mso-position-horizontal-relative:page;mso-position-vertical-relative:paragraph;z-index:-15725056;mso-wrap-distance-left:0;mso-wrap-distance-right:0" coordorigin="6187,219" coordsize="3826,0" path="m6187,219l10013,21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7.350006pt;margin-top:10.974268pt;width:68.9pt;height:.1pt;mso-position-horizontal-relative:page;mso-position-vertical-relative:paragraph;z-index:-15724544;mso-wrap-distance-left:0;mso-wrap-distance-right:0" coordorigin="10147,219" coordsize="1378,0" path="m10147,219l11525,2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51" w:val="left" w:leader="none"/>
          <w:tab w:pos="5591" w:val="left" w:leader="none"/>
          <w:tab w:pos="9551" w:val="left" w:leader="none"/>
        </w:tabs>
        <w:spacing w:line="165" w:lineRule="exact" w:after="69"/>
        <w:ind w:left="120"/>
      </w:pPr>
      <w:r>
        <w:rPr/>
        <w:t>Signature</w:t>
        <w:tab/>
        <w:t>Date</w:t>
        <w:tab/>
        <w:t>Signature</w:t>
        <w:tab/>
        <w:t>Date</w:t>
      </w:r>
    </w:p>
    <w:p>
      <w:pPr>
        <w:pStyle w:val="BodyText"/>
        <w:spacing w:line="42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540.3pt;height:2.050pt;mso-position-horizontal-relative:char;mso-position-vertical-relative:line" coordorigin="0,0" coordsize="10806,41">
            <v:line style="position:absolute" from="10806,20" to="0,20" stroked="true" strokeweight="2.01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tabs>
          <w:tab w:pos="5088" w:val="left" w:leader="none"/>
          <w:tab w:pos="8834" w:val="left" w:leader="none"/>
        </w:tabs>
        <w:spacing w:before="0"/>
        <w:ind w:left="120" w:right="0" w:firstLine="0"/>
        <w:jc w:val="left"/>
        <w:rPr>
          <w:sz w:val="16"/>
        </w:rPr>
      </w:pPr>
      <w:r>
        <w:rPr>
          <w:position w:val="1"/>
          <w:sz w:val="16"/>
        </w:rPr>
        <w:t>Catalog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Number 20829N</w:t>
        <w:tab/>
      </w:r>
      <w:hyperlink r:id="rId6">
        <w:r>
          <w:rPr>
            <w:position w:val="1"/>
            <w:sz w:val="16"/>
          </w:rPr>
          <w:t>www.irs.gov</w:t>
        </w:r>
      </w:hyperlink>
      <w:r>
        <w:rPr>
          <w:position w:val="1"/>
          <w:sz w:val="16"/>
        </w:rPr>
        <w:tab/>
      </w:r>
      <w:r>
        <w:rPr>
          <w:sz w:val="16"/>
        </w:rPr>
        <w:t>Form</w:t>
      </w:r>
      <w:r>
        <w:rPr>
          <w:spacing w:val="-1"/>
          <w:sz w:val="16"/>
        </w:rPr>
        <w:t> </w:t>
      </w:r>
      <w:r>
        <w:rPr>
          <w:rFonts w:ascii="Arial"/>
          <w:b/>
          <w:sz w:val="24"/>
        </w:rPr>
        <w:t>9661 </w:t>
      </w:r>
      <w:r>
        <w:rPr>
          <w:sz w:val="16"/>
        </w:rPr>
        <w:t>(Rev. 11-2021)</w:t>
      </w:r>
    </w:p>
    <w:sectPr>
      <w:type w:val="continuous"/>
      <w:pgSz w:w="12240" w:h="15840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  <w:ind w:left="1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rs.gov/Individuals/Tax-Counseling-for-the-Elderly" TargetMode="External"/><Relationship Id="rId6" Type="http://schemas.openxmlformats.org/officeDocument/2006/relationships/hyperlink" Target="http://www.irs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SE:W:CAR:SPEC:PS&amp;A</dc:creator>
  <dc:subject>Cooperative Agreement</dc:subject>
  <dc:title>Form 9661 (Rev. 11-2021)</dc:title>
  <dcterms:created xsi:type="dcterms:W3CDTF">2023-01-11T07:31:33Z</dcterms:created>
  <dcterms:modified xsi:type="dcterms:W3CDTF">2023-01-11T07:31:33Z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2023-01-11T00:00:00Z</vt:filetime>
  </property>
</Properties>
</file>