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3BA4B" w14:textId="77777777" w:rsidR="003347F0" w:rsidRDefault="002C7238" w:rsidP="00B853FB">
      <w:pPr>
        <w:pStyle w:val="Heading7"/>
        <w:jc w:val="center"/>
        <w:rPr>
          <w:rFonts w:ascii="Calibri" w:hAnsi="Calibri"/>
        </w:rPr>
      </w:pPr>
      <w:r w:rsidRPr="00B27878">
        <w:rPr>
          <w:rFonts w:ascii="Calibri" w:hAnsi="Calibri"/>
        </w:rPr>
        <w:t xml:space="preserve">BUSINESS ASSOCIATE </w:t>
      </w:r>
      <w:r w:rsidR="00010BC1">
        <w:rPr>
          <w:rFonts w:ascii="Calibri" w:hAnsi="Calibri"/>
        </w:rPr>
        <w:t>AGREEMENT</w:t>
      </w:r>
    </w:p>
    <w:p w14:paraId="1AFEB693" w14:textId="77777777" w:rsidR="002C7238" w:rsidRPr="00B853FB" w:rsidRDefault="00313C82" w:rsidP="00B853FB">
      <w:pPr>
        <w:pStyle w:val="Heading7"/>
        <w:jc w:val="center"/>
        <w:rPr>
          <w:rFonts w:ascii="Calibri" w:hAnsi="Calibri"/>
          <w:i/>
          <w:u w:val="single"/>
        </w:rPr>
      </w:pPr>
      <w:r>
        <w:rPr>
          <w:rFonts w:ascii="Calibri" w:hAnsi="Calibri"/>
          <w:i/>
          <w:u w:val="single"/>
        </w:rPr>
        <w:t>COVERED ENTITY version</w:t>
      </w:r>
    </w:p>
    <w:p w14:paraId="38AEEB63" w14:textId="77777777" w:rsidR="002C7238" w:rsidRPr="00B27878" w:rsidRDefault="002C7238" w:rsidP="00B853FB">
      <w:pPr>
        <w:jc w:val="both"/>
        <w:rPr>
          <w:rFonts w:ascii="Calibri" w:hAnsi="Calibri" w:cs="Arial"/>
          <w:b/>
          <w:bCs/>
          <w:sz w:val="20"/>
        </w:rPr>
      </w:pPr>
    </w:p>
    <w:p w14:paraId="29890178" w14:textId="77777777" w:rsidR="00643D7A" w:rsidRPr="007F10D9" w:rsidRDefault="002C7238" w:rsidP="00643D7A">
      <w:pPr>
        <w:jc w:val="both"/>
        <w:rPr>
          <w:rFonts w:ascii="Calibri" w:hAnsi="Calibri" w:cs="Arial"/>
          <w:b/>
          <w:bCs/>
          <w:i/>
        </w:rPr>
      </w:pPr>
      <w:r w:rsidRPr="00B27878">
        <w:rPr>
          <w:rFonts w:ascii="Calibri" w:hAnsi="Calibri" w:cs="Arial"/>
          <w:b/>
          <w:bCs/>
        </w:rPr>
        <w:t xml:space="preserve">THESE PROVISIONS MAY STAND ALONE AS </w:t>
      </w:r>
      <w:r w:rsidR="00873265" w:rsidRPr="00B27878">
        <w:rPr>
          <w:rFonts w:ascii="Calibri" w:hAnsi="Calibri" w:cs="Arial"/>
          <w:b/>
          <w:bCs/>
        </w:rPr>
        <w:t>A</w:t>
      </w:r>
      <w:r w:rsidRPr="00B27878">
        <w:rPr>
          <w:rFonts w:ascii="Calibri" w:hAnsi="Calibri" w:cs="Arial"/>
          <w:b/>
          <w:bCs/>
        </w:rPr>
        <w:t xml:space="preserve"> BUSINESS ASSOCIATE </w:t>
      </w:r>
      <w:r w:rsidR="009023C2">
        <w:rPr>
          <w:rFonts w:ascii="Calibri" w:hAnsi="Calibri" w:cs="Arial"/>
          <w:b/>
          <w:bCs/>
        </w:rPr>
        <w:t>AGREEMENT</w:t>
      </w:r>
      <w:r w:rsidRPr="00B27878">
        <w:rPr>
          <w:rFonts w:ascii="Calibri" w:hAnsi="Calibri" w:cs="Arial"/>
          <w:b/>
          <w:bCs/>
        </w:rPr>
        <w:t>, OR MAY</w:t>
      </w:r>
      <w:r w:rsidR="00873265" w:rsidRPr="00B27878">
        <w:rPr>
          <w:rFonts w:ascii="Calibri" w:hAnsi="Calibri" w:cs="Arial"/>
          <w:b/>
          <w:bCs/>
        </w:rPr>
        <w:t xml:space="preserve"> BE</w:t>
      </w:r>
      <w:r w:rsidRPr="00B27878">
        <w:rPr>
          <w:rFonts w:ascii="Calibri" w:hAnsi="Calibri" w:cs="Arial"/>
          <w:b/>
          <w:bCs/>
        </w:rPr>
        <w:t xml:space="preserve"> INCORPORATE</w:t>
      </w:r>
      <w:r w:rsidR="00873265" w:rsidRPr="00B27878">
        <w:rPr>
          <w:rFonts w:ascii="Calibri" w:hAnsi="Calibri" w:cs="Arial"/>
          <w:b/>
          <w:bCs/>
        </w:rPr>
        <w:t>D</w:t>
      </w:r>
      <w:r w:rsidRPr="00B27878">
        <w:rPr>
          <w:rFonts w:ascii="Calibri" w:hAnsi="Calibri" w:cs="Arial"/>
          <w:b/>
          <w:bCs/>
        </w:rPr>
        <w:t xml:space="preserve"> INTO A LARGER, MORE COMPREHENSIVE </w:t>
      </w:r>
      <w:r w:rsidR="00873265" w:rsidRPr="00B27878">
        <w:rPr>
          <w:rFonts w:ascii="Calibri" w:hAnsi="Calibri" w:cs="Arial"/>
          <w:b/>
          <w:bCs/>
        </w:rPr>
        <w:t>CONTRACT</w:t>
      </w:r>
      <w:r w:rsidRPr="00B27878">
        <w:rPr>
          <w:rFonts w:ascii="Calibri" w:hAnsi="Calibri" w:cs="Arial"/>
          <w:b/>
          <w:bCs/>
        </w:rPr>
        <w:t xml:space="preserve"> WITH </w:t>
      </w:r>
      <w:r w:rsidR="00873265" w:rsidRPr="00B27878">
        <w:rPr>
          <w:rFonts w:ascii="Calibri" w:hAnsi="Calibri" w:cs="Arial"/>
          <w:b/>
          <w:bCs/>
        </w:rPr>
        <w:t>THE</w:t>
      </w:r>
      <w:r w:rsidRPr="00B27878">
        <w:rPr>
          <w:rFonts w:ascii="Calibri" w:hAnsi="Calibri" w:cs="Arial"/>
          <w:b/>
          <w:bCs/>
        </w:rPr>
        <w:t xml:space="preserve"> BUSINESS ASSOCIATE TO COVER OTHER MATTERS.</w:t>
      </w:r>
      <w:r w:rsidR="00643D7A">
        <w:rPr>
          <w:rFonts w:ascii="Calibri" w:hAnsi="Calibri" w:cs="Arial"/>
          <w:b/>
          <w:bCs/>
        </w:rPr>
        <w:t xml:space="preserve">  </w:t>
      </w:r>
      <w:r w:rsidR="00643D7A">
        <w:rPr>
          <w:rFonts w:ascii="Calibri" w:hAnsi="Calibri" w:cs="Arial"/>
          <w:b/>
          <w:bCs/>
          <w:i/>
        </w:rPr>
        <w:t xml:space="preserve">Italicized language should be adapted to business needs.  </w:t>
      </w:r>
    </w:p>
    <w:p w14:paraId="080A1D88" w14:textId="77777777" w:rsidR="002C7238" w:rsidRPr="00B27878" w:rsidRDefault="002C7238" w:rsidP="00B853FB">
      <w:pPr>
        <w:jc w:val="both"/>
        <w:rPr>
          <w:rFonts w:ascii="Calibri" w:hAnsi="Calibri"/>
        </w:rPr>
      </w:pPr>
    </w:p>
    <w:p w14:paraId="071BA215" w14:textId="30CB8F9D" w:rsidR="002C7238" w:rsidRPr="00B27878" w:rsidRDefault="002C7238" w:rsidP="00B853FB">
      <w:pPr>
        <w:jc w:val="both"/>
        <w:rPr>
          <w:rFonts w:ascii="Calibri" w:hAnsi="Calibri" w:cs="Arial"/>
        </w:rPr>
      </w:pPr>
      <w:r w:rsidRPr="00B27878">
        <w:rPr>
          <w:rFonts w:ascii="Calibri" w:hAnsi="Calibri" w:cs="Arial"/>
        </w:rPr>
        <w:tab/>
        <w:t xml:space="preserve">This </w:t>
      </w:r>
      <w:r w:rsidR="009023C2">
        <w:rPr>
          <w:rFonts w:ascii="Calibri" w:hAnsi="Calibri" w:cs="Arial"/>
        </w:rPr>
        <w:t>Agreement</w:t>
      </w:r>
      <w:r w:rsidRPr="00B27878">
        <w:rPr>
          <w:rFonts w:ascii="Calibri" w:hAnsi="Calibri" w:cs="Arial"/>
        </w:rPr>
        <w:t xml:space="preserve"> is entered into by and between ___________________ (“</w:t>
      </w:r>
      <w:r w:rsidR="000E5E7F">
        <w:rPr>
          <w:rFonts w:ascii="Calibri" w:hAnsi="Calibri" w:cs="Arial"/>
        </w:rPr>
        <w:t>Covered Entity</w:t>
      </w:r>
      <w:r w:rsidRPr="00B27878">
        <w:rPr>
          <w:rFonts w:ascii="Calibri" w:hAnsi="Calibri" w:cs="Arial"/>
        </w:rPr>
        <w:t xml:space="preserve">”) and ______________ (“Business Associate”) to set forth the terms and conditions under which </w:t>
      </w:r>
      <w:r w:rsidRPr="009802DE">
        <w:rPr>
          <w:rFonts w:ascii="Calibri" w:hAnsi="Calibri" w:cs="Arial"/>
          <w:iCs/>
        </w:rPr>
        <w:t>protected health information</w:t>
      </w:r>
      <w:r w:rsidRPr="00B27878">
        <w:rPr>
          <w:rFonts w:ascii="Calibri" w:hAnsi="Calibri" w:cs="Arial"/>
        </w:rPr>
        <w:t xml:space="preserve"> (“PHI”), as defined by the Health Insurance Portability and Accountability Act of 1996, Public Law 104-191</w:t>
      </w:r>
      <w:r w:rsidR="00873265" w:rsidRPr="00B27878">
        <w:rPr>
          <w:rFonts w:ascii="Calibri" w:hAnsi="Calibri" w:cs="Arial"/>
        </w:rPr>
        <w:t>,</w:t>
      </w:r>
      <w:r w:rsidRPr="00B27878">
        <w:rPr>
          <w:rFonts w:ascii="Calibri" w:hAnsi="Calibri" w:cs="Arial"/>
        </w:rPr>
        <w:t xml:space="preserve"> Regulations enacted </w:t>
      </w:r>
      <w:r w:rsidR="00873265" w:rsidRPr="00B27878">
        <w:rPr>
          <w:rFonts w:ascii="Calibri" w:hAnsi="Calibri" w:cs="Arial"/>
        </w:rPr>
        <w:t>hereunder</w:t>
      </w:r>
      <w:r w:rsidRPr="00B27878">
        <w:rPr>
          <w:rFonts w:ascii="Calibri" w:hAnsi="Calibri" w:cs="Arial"/>
        </w:rPr>
        <w:t xml:space="preserve"> (HIPAA)</w:t>
      </w:r>
      <w:r w:rsidR="006A64D9">
        <w:rPr>
          <w:rFonts w:ascii="Calibri" w:hAnsi="Calibri" w:cs="Arial"/>
        </w:rPr>
        <w:t xml:space="preserve">; the </w:t>
      </w:r>
      <w:r w:rsidR="00873265" w:rsidRPr="00B27878">
        <w:rPr>
          <w:rFonts w:ascii="Calibri" w:hAnsi="Calibri" w:cs="Arial"/>
        </w:rPr>
        <w:t xml:space="preserve"> </w:t>
      </w:r>
      <w:r w:rsidR="006A64D9" w:rsidRPr="006A64D9">
        <w:rPr>
          <w:rFonts w:ascii="Calibri" w:hAnsi="Calibri" w:cs="Arial"/>
        </w:rPr>
        <w:t>Health Information Technology for Economic and Clinical Health (HITECH)</w:t>
      </w:r>
      <w:r w:rsidR="006A64D9">
        <w:rPr>
          <w:rFonts w:ascii="Calibri" w:hAnsi="Calibri" w:cs="Arial"/>
        </w:rPr>
        <w:t xml:space="preserve"> Act, Public Law 111-5, Division A, Title XIII, Subpart D, Regulations enacted hereunder; </w:t>
      </w:r>
      <w:r w:rsidR="00873265" w:rsidRPr="006A64D9">
        <w:rPr>
          <w:rFonts w:ascii="Calibri" w:hAnsi="Calibri" w:cs="Arial"/>
          <w:i/>
        </w:rPr>
        <w:t>and as defined in 42 CFR Pt. 2 (alcohol and chemical dependency)</w:t>
      </w:r>
      <w:r w:rsidR="006A64D9">
        <w:rPr>
          <w:rFonts w:ascii="Calibri" w:hAnsi="Calibri" w:cs="Arial"/>
          <w:i/>
        </w:rPr>
        <w:t>[</w:t>
      </w:r>
      <w:r w:rsidR="006A64D9" w:rsidRPr="00643D7A">
        <w:rPr>
          <w:rFonts w:ascii="Calibri" w:hAnsi="Calibri" w:cs="Arial"/>
          <w:i/>
        </w:rPr>
        <w:t>if applicable</w:t>
      </w:r>
      <w:r w:rsidR="006A64D9">
        <w:rPr>
          <w:rFonts w:ascii="Calibri" w:hAnsi="Calibri" w:cs="Arial"/>
          <w:i/>
        </w:rPr>
        <w:t>]</w:t>
      </w:r>
      <w:r w:rsidRPr="00B27878">
        <w:rPr>
          <w:rFonts w:ascii="Calibri" w:hAnsi="Calibri" w:cs="Arial"/>
        </w:rPr>
        <w:t xml:space="preserve">, created or received by Business Associate on behalf of </w:t>
      </w:r>
      <w:r w:rsidR="000E5E7F">
        <w:rPr>
          <w:rFonts w:ascii="Calibri" w:hAnsi="Calibri" w:cs="Arial"/>
        </w:rPr>
        <w:t>Covered Entity</w:t>
      </w:r>
      <w:r w:rsidRPr="00B27878">
        <w:rPr>
          <w:rFonts w:ascii="Calibri" w:hAnsi="Calibri" w:cs="Arial"/>
        </w:rPr>
        <w:t xml:space="preserve"> may b</w:t>
      </w:r>
      <w:r w:rsidR="005D1105">
        <w:rPr>
          <w:rFonts w:ascii="Calibri" w:hAnsi="Calibri" w:cs="Arial"/>
        </w:rPr>
        <w:t>e</w:t>
      </w:r>
      <w:r w:rsidRPr="00B27878">
        <w:rPr>
          <w:rFonts w:ascii="Calibri" w:hAnsi="Calibri" w:cs="Arial"/>
        </w:rPr>
        <w:t xml:space="preserve"> used or disclosed.</w:t>
      </w:r>
    </w:p>
    <w:p w14:paraId="4A25B188" w14:textId="77777777" w:rsidR="00D261AD" w:rsidRDefault="00D261AD" w:rsidP="00B853FB">
      <w:pPr>
        <w:jc w:val="both"/>
        <w:rPr>
          <w:rFonts w:ascii="Calibri" w:hAnsi="Calibri" w:cs="Arial"/>
        </w:rPr>
      </w:pPr>
    </w:p>
    <w:p w14:paraId="23188733" w14:textId="77777777" w:rsidR="005D1105" w:rsidRPr="005D1105" w:rsidRDefault="005D1105" w:rsidP="00B853FB">
      <w:pPr>
        <w:jc w:val="both"/>
        <w:rPr>
          <w:rFonts w:ascii="Calibri" w:hAnsi="Calibri" w:cs="Arial"/>
          <w:b/>
        </w:rPr>
      </w:pPr>
      <w:r w:rsidRPr="005D1105">
        <w:rPr>
          <w:rFonts w:ascii="Calibri" w:hAnsi="Calibri" w:cs="Arial"/>
          <w:b/>
        </w:rPr>
        <w:t>Definitions</w:t>
      </w:r>
    </w:p>
    <w:p w14:paraId="7F076C5E" w14:textId="77777777" w:rsidR="005D1105" w:rsidRPr="005D1105" w:rsidRDefault="005D1105" w:rsidP="00B853FB">
      <w:pPr>
        <w:jc w:val="both"/>
        <w:rPr>
          <w:rFonts w:ascii="Calibri" w:hAnsi="Calibri" w:cs="Arial"/>
        </w:rPr>
      </w:pPr>
    </w:p>
    <w:p w14:paraId="5AD53EDE" w14:textId="77777777" w:rsidR="005D1105" w:rsidRPr="005D1105" w:rsidRDefault="005D1105" w:rsidP="00B853FB">
      <w:pPr>
        <w:jc w:val="both"/>
        <w:rPr>
          <w:rFonts w:ascii="Calibri" w:hAnsi="Calibri" w:cs="Arial"/>
        </w:rPr>
      </w:pPr>
      <w:r w:rsidRPr="005D1105">
        <w:rPr>
          <w:rFonts w:ascii="Calibri" w:hAnsi="Calibri" w:cs="Arial"/>
          <w:u w:val="single"/>
        </w:rPr>
        <w:t>Catch-all definition</w:t>
      </w:r>
      <w:r w:rsidRPr="005D1105">
        <w:rPr>
          <w:rFonts w:ascii="Calibri" w:hAnsi="Calibri" w:cs="Arial"/>
        </w:rPr>
        <w:t>:</w:t>
      </w:r>
    </w:p>
    <w:p w14:paraId="41D9BA11" w14:textId="77777777" w:rsidR="005D1105" w:rsidRPr="005D1105" w:rsidRDefault="005D1105" w:rsidP="00B853FB">
      <w:pPr>
        <w:jc w:val="both"/>
        <w:rPr>
          <w:rFonts w:ascii="Calibri" w:hAnsi="Calibri" w:cs="Arial"/>
        </w:rPr>
      </w:pPr>
    </w:p>
    <w:p w14:paraId="58C3FBD6" w14:textId="77777777" w:rsidR="005D1105" w:rsidRPr="005D1105" w:rsidRDefault="005D1105" w:rsidP="00185D04">
      <w:pPr>
        <w:jc w:val="both"/>
        <w:rPr>
          <w:rFonts w:ascii="Calibri" w:hAnsi="Calibri" w:cs="Arial"/>
        </w:rPr>
      </w:pPr>
      <w:r w:rsidRPr="005D1105">
        <w:rPr>
          <w:rFonts w:ascii="Calibri" w:hAnsi="Calibri" w:cs="Arial"/>
        </w:rPr>
        <w:t>The following terms used in this Agreement shall have the same meaning as those terms in the HIPAA Rules</w:t>
      </w:r>
      <w:r w:rsidR="00F42218">
        <w:rPr>
          <w:rFonts w:ascii="Calibri" w:hAnsi="Calibri" w:cs="Arial"/>
        </w:rPr>
        <w:t xml:space="preserve"> as amended</w:t>
      </w:r>
      <w:r w:rsidRPr="005D1105">
        <w:rPr>
          <w:rFonts w:ascii="Calibri" w:hAnsi="Calibri" w:cs="Arial"/>
        </w:rPr>
        <w:t>: Breach, Data Aggregation, Designated Record Set, Disclosure, Health Care Operations, Individual, Minimum Necessary, Notice of Privacy Practices, Protected Health Information</w:t>
      </w:r>
      <w:r w:rsidR="00972B7C">
        <w:rPr>
          <w:rFonts w:ascii="Calibri" w:hAnsi="Calibri" w:cs="Arial"/>
        </w:rPr>
        <w:t xml:space="preserve"> (PHI)</w:t>
      </w:r>
      <w:r w:rsidRPr="005D1105">
        <w:rPr>
          <w:rFonts w:ascii="Calibri" w:hAnsi="Calibri" w:cs="Arial"/>
        </w:rPr>
        <w:t>, Required By Law, Secretary, Security Incident, Subcontractor, Unsecured Protected Health Information, and Use.</w:t>
      </w:r>
    </w:p>
    <w:p w14:paraId="71A11C87" w14:textId="77777777" w:rsidR="005D1105" w:rsidRPr="005D1105" w:rsidRDefault="005D1105" w:rsidP="00B853FB">
      <w:pPr>
        <w:jc w:val="both"/>
        <w:rPr>
          <w:rFonts w:ascii="Calibri" w:hAnsi="Calibri" w:cs="Arial"/>
        </w:rPr>
      </w:pPr>
    </w:p>
    <w:p w14:paraId="4CD05470" w14:textId="77777777" w:rsidR="005D1105" w:rsidRPr="005D1105" w:rsidRDefault="005D1105" w:rsidP="00B853FB">
      <w:pPr>
        <w:jc w:val="both"/>
        <w:rPr>
          <w:rFonts w:ascii="Calibri" w:hAnsi="Calibri" w:cs="Arial"/>
        </w:rPr>
      </w:pPr>
      <w:r w:rsidRPr="005D1105">
        <w:rPr>
          <w:rFonts w:ascii="Calibri" w:hAnsi="Calibri" w:cs="Arial"/>
          <w:u w:val="single"/>
        </w:rPr>
        <w:t>Specific definitions</w:t>
      </w:r>
      <w:r w:rsidRPr="005D1105">
        <w:rPr>
          <w:rFonts w:ascii="Calibri" w:hAnsi="Calibri" w:cs="Arial"/>
        </w:rPr>
        <w:t>:</w:t>
      </w:r>
    </w:p>
    <w:p w14:paraId="6F442E04" w14:textId="77777777" w:rsidR="005D1105" w:rsidRPr="005D1105" w:rsidRDefault="005D1105" w:rsidP="00B853FB">
      <w:pPr>
        <w:jc w:val="both"/>
        <w:rPr>
          <w:rFonts w:ascii="Calibri" w:hAnsi="Calibri" w:cs="Arial"/>
        </w:rPr>
      </w:pPr>
    </w:p>
    <w:p w14:paraId="25A64DC9" w14:textId="77777777" w:rsidR="005D1105" w:rsidRDefault="005D1105" w:rsidP="00B853FB">
      <w:pPr>
        <w:numPr>
          <w:ilvl w:val="0"/>
          <w:numId w:val="20"/>
        </w:numPr>
        <w:ind w:left="540" w:hanging="540"/>
        <w:jc w:val="both"/>
        <w:rPr>
          <w:rFonts w:ascii="Calibri" w:hAnsi="Calibri" w:cs="Arial"/>
        </w:rPr>
      </w:pPr>
      <w:r w:rsidRPr="005D1105">
        <w:rPr>
          <w:rFonts w:ascii="Calibri" w:hAnsi="Calibri" w:cs="Arial"/>
        </w:rPr>
        <w:t xml:space="preserve">Business Associate.  “Business Associate” shall generally have the same meaning as the term “business associate” at 45 CFR </w:t>
      </w:r>
      <w:r w:rsidR="006A64D9">
        <w:rPr>
          <w:rFonts w:ascii="Calibri" w:hAnsi="Calibri" w:cs="Arial"/>
        </w:rPr>
        <w:t xml:space="preserve">§ </w:t>
      </w:r>
      <w:r w:rsidRPr="005D1105">
        <w:rPr>
          <w:rFonts w:ascii="Calibri" w:hAnsi="Calibri" w:cs="Arial"/>
        </w:rPr>
        <w:t>160.103, and in reference to the party to this agreement, shall mean [Insert Name of Business Associate].</w:t>
      </w:r>
    </w:p>
    <w:p w14:paraId="7802D515" w14:textId="77777777" w:rsidR="005D1105" w:rsidRDefault="005D1105" w:rsidP="00B853FB">
      <w:pPr>
        <w:numPr>
          <w:ilvl w:val="0"/>
          <w:numId w:val="20"/>
        </w:numPr>
        <w:ind w:left="540" w:hanging="540"/>
        <w:jc w:val="both"/>
        <w:rPr>
          <w:rFonts w:ascii="Calibri" w:hAnsi="Calibri" w:cs="Arial"/>
        </w:rPr>
      </w:pPr>
      <w:r w:rsidRPr="005D1105">
        <w:rPr>
          <w:rFonts w:ascii="Calibri" w:hAnsi="Calibri" w:cs="Arial"/>
        </w:rPr>
        <w:t>Covered Entity.  “Covered Entity” shall generally have the same meaning as the term “covered entity” at 45 CFR</w:t>
      </w:r>
      <w:r w:rsidR="006A64D9">
        <w:rPr>
          <w:rFonts w:ascii="Calibri" w:hAnsi="Calibri" w:cs="Arial"/>
        </w:rPr>
        <w:t xml:space="preserve"> §</w:t>
      </w:r>
      <w:r w:rsidRPr="005D1105">
        <w:rPr>
          <w:rFonts w:ascii="Calibri" w:hAnsi="Calibri" w:cs="Arial"/>
        </w:rPr>
        <w:t xml:space="preserve"> 160.103, and in reference to the party to this agreement, shall mean [Insert Name of Covered Entity].</w:t>
      </w:r>
    </w:p>
    <w:p w14:paraId="1FB58842" w14:textId="77777777" w:rsidR="005D1105" w:rsidRDefault="005D1105" w:rsidP="00B853FB">
      <w:pPr>
        <w:numPr>
          <w:ilvl w:val="0"/>
          <w:numId w:val="20"/>
        </w:numPr>
        <w:ind w:left="540" w:hanging="540"/>
        <w:jc w:val="both"/>
        <w:rPr>
          <w:rFonts w:ascii="Calibri" w:hAnsi="Calibri" w:cs="Arial"/>
        </w:rPr>
      </w:pPr>
      <w:r w:rsidRPr="005D1105">
        <w:rPr>
          <w:rFonts w:ascii="Calibri" w:hAnsi="Calibri" w:cs="Arial"/>
        </w:rPr>
        <w:t>HIPAA Rules.  “HIPAA Rules” shall mean the Privacy, Security, Breach Notification, and Enforcement Rules at 45 CFR Part 160 and Part 164.</w:t>
      </w:r>
    </w:p>
    <w:p w14:paraId="123908BF" w14:textId="77777777" w:rsidR="009802DE" w:rsidRPr="005D1105" w:rsidRDefault="009802DE" w:rsidP="00B853FB">
      <w:pPr>
        <w:numPr>
          <w:ilvl w:val="0"/>
          <w:numId w:val="20"/>
        </w:numPr>
        <w:ind w:left="540" w:hanging="540"/>
        <w:jc w:val="both"/>
        <w:rPr>
          <w:rFonts w:ascii="Calibri" w:hAnsi="Calibri" w:cs="Arial"/>
        </w:rPr>
      </w:pPr>
      <w:r>
        <w:rPr>
          <w:rFonts w:ascii="Calibri" w:hAnsi="Calibri" w:cs="Arial"/>
        </w:rPr>
        <w:t xml:space="preserve">HITECH Act.  “HITECH Act” shall mean </w:t>
      </w:r>
      <w:r w:rsidRPr="009802DE">
        <w:rPr>
          <w:rFonts w:ascii="Calibri" w:hAnsi="Calibri" w:cs="Arial"/>
        </w:rPr>
        <w:t>Health Information Technology for Economic and Clinical Health</w:t>
      </w:r>
      <w:r>
        <w:rPr>
          <w:rFonts w:ascii="Calibri" w:hAnsi="Calibri" w:cs="Arial"/>
        </w:rPr>
        <w:t xml:space="preserve"> Act, Division A, Title XIII of the American Recovery and Reinvestment Act of 2009.</w:t>
      </w:r>
    </w:p>
    <w:p w14:paraId="311146C7" w14:textId="77777777" w:rsidR="005D1105" w:rsidRDefault="005D1105" w:rsidP="00B853FB">
      <w:pPr>
        <w:jc w:val="both"/>
        <w:rPr>
          <w:rFonts w:ascii="Calibri" w:hAnsi="Calibri" w:cs="Arial"/>
        </w:rPr>
      </w:pPr>
    </w:p>
    <w:p w14:paraId="7ED50D64" w14:textId="61DB7C51" w:rsidR="002C7238" w:rsidRDefault="002C7238" w:rsidP="00B853FB">
      <w:pPr>
        <w:jc w:val="both"/>
        <w:rPr>
          <w:rFonts w:ascii="Calibri" w:hAnsi="Calibri" w:cs="Arial"/>
        </w:rPr>
      </w:pPr>
      <w:r w:rsidRPr="00B27878">
        <w:rPr>
          <w:rFonts w:ascii="Calibri" w:hAnsi="Calibri" w:cs="Arial"/>
        </w:rPr>
        <w:lastRenderedPageBreak/>
        <w:t xml:space="preserve">This </w:t>
      </w:r>
      <w:r w:rsidR="009023C2">
        <w:rPr>
          <w:rFonts w:ascii="Calibri" w:hAnsi="Calibri" w:cs="Arial"/>
        </w:rPr>
        <w:t>Agreement</w:t>
      </w:r>
      <w:r w:rsidRPr="00B27878">
        <w:rPr>
          <w:rFonts w:ascii="Calibri" w:hAnsi="Calibri" w:cs="Arial"/>
        </w:rPr>
        <w:t xml:space="preserve"> shall commence on _____________ and the obligations herein shall continue in effect so long as Business Associate uses, discloses, creates or otherwise possesses any PHI created or received on behalf of </w:t>
      </w:r>
      <w:r w:rsidR="000E5E7F">
        <w:rPr>
          <w:rFonts w:ascii="Calibri" w:hAnsi="Calibri" w:cs="Arial"/>
        </w:rPr>
        <w:t>Covered Entity</w:t>
      </w:r>
      <w:r w:rsidRPr="00B27878">
        <w:rPr>
          <w:rFonts w:ascii="Calibri" w:hAnsi="Calibri" w:cs="Arial"/>
        </w:rPr>
        <w:t xml:space="preserve"> and until all PHI created or received by Business Associate on behalf of </w:t>
      </w:r>
      <w:r w:rsidR="000E5E7F">
        <w:rPr>
          <w:rFonts w:ascii="Calibri" w:hAnsi="Calibri" w:cs="Arial"/>
        </w:rPr>
        <w:t>Covered Entity</w:t>
      </w:r>
      <w:r w:rsidRPr="00B27878">
        <w:rPr>
          <w:rFonts w:ascii="Calibri" w:hAnsi="Calibri" w:cs="Arial"/>
        </w:rPr>
        <w:t xml:space="preserve"> is destroyed or returned to </w:t>
      </w:r>
      <w:r w:rsidR="000E5E7F">
        <w:rPr>
          <w:rFonts w:ascii="Calibri" w:hAnsi="Calibri" w:cs="Arial"/>
        </w:rPr>
        <w:t>Covered Entity</w:t>
      </w:r>
      <w:r w:rsidR="004E603E">
        <w:rPr>
          <w:rFonts w:ascii="Calibri" w:hAnsi="Calibri" w:cs="Arial"/>
        </w:rPr>
        <w:t xml:space="preserve"> pursuant to Paragraph 21</w:t>
      </w:r>
      <w:r w:rsidRPr="00B27878">
        <w:rPr>
          <w:rFonts w:ascii="Calibri" w:hAnsi="Calibri" w:cs="Arial"/>
        </w:rPr>
        <w:t xml:space="preserve"> herein.</w:t>
      </w:r>
    </w:p>
    <w:p w14:paraId="4E6FB202" w14:textId="77777777" w:rsidR="00D16478" w:rsidRPr="00D16478" w:rsidRDefault="00D16478" w:rsidP="00D16478">
      <w:pPr>
        <w:jc w:val="both"/>
        <w:rPr>
          <w:rFonts w:ascii="Calibri" w:hAnsi="Calibri" w:cs="Arial"/>
        </w:rPr>
      </w:pPr>
    </w:p>
    <w:p w14:paraId="2E0CDA28" w14:textId="0CDB6467" w:rsidR="00D16478" w:rsidRPr="00B27878" w:rsidRDefault="00D16478" w:rsidP="00D16478">
      <w:pPr>
        <w:jc w:val="both"/>
        <w:rPr>
          <w:rFonts w:ascii="Calibri" w:hAnsi="Calibri" w:cs="Arial"/>
        </w:rPr>
      </w:pPr>
      <w:r w:rsidRPr="00D16478">
        <w:rPr>
          <w:rFonts w:ascii="Calibri" w:hAnsi="Calibri" w:cs="Arial"/>
        </w:rPr>
        <w:t xml:space="preserve">Business Associate agrees to maintain the security of </w:t>
      </w:r>
      <w:r w:rsidR="000E5E7F">
        <w:rPr>
          <w:rFonts w:ascii="Calibri" w:hAnsi="Calibri" w:cs="Arial"/>
        </w:rPr>
        <w:t>Covered Entity</w:t>
      </w:r>
      <w:r w:rsidRPr="00D16478">
        <w:rPr>
          <w:rFonts w:ascii="Calibri" w:hAnsi="Calibri" w:cs="Arial"/>
        </w:rPr>
        <w:t>’s PHI according to the policies and procedures described herein.  However, in the event that it is determined that Business Associate is not a Business Associate pursuant to 45 CFR Part 160 and Part 164, Business Associate shall not have strict liability for civil penalties or monetary settlements pursuant to 45 CFR Part 160</w:t>
      </w:r>
    </w:p>
    <w:p w14:paraId="3E1A0BCB" w14:textId="77777777" w:rsidR="005D1105" w:rsidRPr="00B27878" w:rsidRDefault="005D1105" w:rsidP="00B853FB">
      <w:pPr>
        <w:jc w:val="both"/>
        <w:rPr>
          <w:rFonts w:ascii="Calibri" w:hAnsi="Calibri" w:cs="Arial"/>
        </w:rPr>
      </w:pPr>
    </w:p>
    <w:p w14:paraId="08434DBB" w14:textId="06137BCF" w:rsidR="002C7238" w:rsidRPr="00B27878" w:rsidRDefault="000E5E7F" w:rsidP="00B853FB">
      <w:pPr>
        <w:numPr>
          <w:ilvl w:val="0"/>
          <w:numId w:val="18"/>
        </w:numPr>
        <w:tabs>
          <w:tab w:val="clear" w:pos="1062"/>
        </w:tabs>
        <w:ind w:left="450"/>
        <w:jc w:val="both"/>
        <w:rPr>
          <w:rFonts w:ascii="Calibri" w:hAnsi="Calibri" w:cs="Arial"/>
        </w:rPr>
      </w:pPr>
      <w:r>
        <w:rPr>
          <w:rFonts w:ascii="Calibri" w:hAnsi="Calibri" w:cs="Arial"/>
        </w:rPr>
        <w:t>Covered Entity</w:t>
      </w:r>
      <w:r w:rsidR="002C7238" w:rsidRPr="00B27878">
        <w:rPr>
          <w:rFonts w:ascii="Calibri" w:hAnsi="Calibri" w:cs="Arial"/>
        </w:rPr>
        <w:t xml:space="preserve"> and Business Associate hereby agree that Business Associate shall be permitted to use and/or disclose PHI created or received on behalf of </w:t>
      </w:r>
      <w:r>
        <w:rPr>
          <w:rFonts w:ascii="Calibri" w:hAnsi="Calibri" w:cs="Arial"/>
        </w:rPr>
        <w:t>Covered Entity</w:t>
      </w:r>
      <w:r w:rsidR="002C7238" w:rsidRPr="00B27878">
        <w:rPr>
          <w:rFonts w:ascii="Calibri" w:hAnsi="Calibri" w:cs="Arial"/>
        </w:rPr>
        <w:t xml:space="preserve"> for the following purpose(s):</w:t>
      </w:r>
    </w:p>
    <w:p w14:paraId="1909B064" w14:textId="77777777" w:rsidR="004B292F" w:rsidRPr="00B27878" w:rsidRDefault="004B292F" w:rsidP="00B853FB">
      <w:pPr>
        <w:ind w:left="360"/>
        <w:jc w:val="both"/>
        <w:rPr>
          <w:rFonts w:ascii="Calibri" w:hAnsi="Calibri" w:cs="Arial"/>
        </w:rPr>
      </w:pPr>
    </w:p>
    <w:p w14:paraId="23C09B4F" w14:textId="65367537" w:rsidR="002C7238" w:rsidRPr="00B27878" w:rsidRDefault="002C7238" w:rsidP="00B853FB">
      <w:pPr>
        <w:ind w:left="360"/>
        <w:jc w:val="both"/>
        <w:rPr>
          <w:rFonts w:ascii="Calibri" w:hAnsi="Calibri" w:cs="Arial"/>
        </w:rPr>
      </w:pPr>
      <w:r w:rsidRPr="00B27878">
        <w:rPr>
          <w:rFonts w:ascii="Calibri" w:hAnsi="Calibri" w:cs="Arial"/>
        </w:rPr>
        <w:t>[</w:t>
      </w:r>
      <w:r w:rsidRPr="00B27878">
        <w:rPr>
          <w:rFonts w:ascii="Calibri" w:hAnsi="Calibri" w:cs="Arial"/>
          <w:i/>
          <w:iCs/>
        </w:rPr>
        <w:t xml:space="preserve">Include a general description of the purpose(s) for which the Business Associate may use and disclose PHI; e.g. for billing agencies: “completing and submitting health care claims to health plans and other third party </w:t>
      </w:r>
      <w:r w:rsidR="00873265" w:rsidRPr="00B27878">
        <w:rPr>
          <w:rFonts w:ascii="Calibri" w:hAnsi="Calibri" w:cs="Arial"/>
          <w:i/>
          <w:iCs/>
        </w:rPr>
        <w:t>payers</w:t>
      </w:r>
      <w:r w:rsidRPr="00B27878">
        <w:rPr>
          <w:rFonts w:ascii="Calibri" w:hAnsi="Calibri" w:cs="Arial"/>
          <w:i/>
          <w:iCs/>
        </w:rPr>
        <w:t xml:space="preserve">.”  The stated purpose(s) should reflect the reason for the arrangement with the Business Associate.  The permitted uses and disclosures must be within the scope of, and necessary to achieve, the obligations and responsibilities of the Business Associate in performing on behalf of, or providing services to, </w:t>
      </w:r>
      <w:r w:rsidR="000E5E7F">
        <w:rPr>
          <w:rFonts w:ascii="Calibri" w:hAnsi="Calibri" w:cs="Arial"/>
          <w:i/>
          <w:iCs/>
        </w:rPr>
        <w:t>Covered Entity</w:t>
      </w:r>
      <w:r w:rsidRPr="00B27878">
        <w:rPr>
          <w:rFonts w:ascii="Calibri" w:hAnsi="Calibri" w:cs="Arial"/>
          <w:i/>
          <w:iCs/>
        </w:rPr>
        <w:t>.</w:t>
      </w:r>
      <w:r w:rsidRPr="00B27878">
        <w:rPr>
          <w:rFonts w:ascii="Calibri" w:hAnsi="Calibri" w:cs="Arial"/>
        </w:rPr>
        <w:t xml:space="preserve">]  </w:t>
      </w:r>
    </w:p>
    <w:p w14:paraId="2F12FB45" w14:textId="77777777" w:rsidR="002C7238" w:rsidRPr="00B27878" w:rsidRDefault="002C7238" w:rsidP="00B853FB">
      <w:pPr>
        <w:jc w:val="both"/>
        <w:rPr>
          <w:rFonts w:ascii="Calibri" w:hAnsi="Calibri" w:cs="Arial"/>
        </w:rPr>
      </w:pPr>
    </w:p>
    <w:p w14:paraId="063E4A2E" w14:textId="77777777" w:rsidR="00010BC1" w:rsidRDefault="00505DAF" w:rsidP="00B853FB">
      <w:pPr>
        <w:numPr>
          <w:ilvl w:val="0"/>
          <w:numId w:val="18"/>
        </w:numPr>
        <w:tabs>
          <w:tab w:val="clear" w:pos="1062"/>
        </w:tabs>
        <w:ind w:left="450"/>
        <w:jc w:val="both"/>
        <w:rPr>
          <w:rFonts w:ascii="Calibri" w:hAnsi="Calibri" w:cs="Arial"/>
        </w:rPr>
      </w:pPr>
      <w:r w:rsidRPr="00342E20">
        <w:rPr>
          <w:rFonts w:ascii="Calibri" w:hAnsi="Calibri" w:cs="Arial"/>
        </w:rPr>
        <w:t xml:space="preserve">Business Associate acknowledges Business Associate is required by law to comply with the HIPAA Security Rule </w:t>
      </w:r>
      <w:r w:rsidR="004E6095" w:rsidRPr="00342E20">
        <w:rPr>
          <w:rFonts w:ascii="Calibri" w:hAnsi="Calibri"/>
          <w:bCs/>
        </w:rPr>
        <w:t xml:space="preserve">(45 CFR </w:t>
      </w:r>
      <w:r w:rsidR="00972B7C">
        <w:rPr>
          <w:rFonts w:ascii="Calibri" w:hAnsi="Calibri"/>
          <w:bCs/>
        </w:rPr>
        <w:t xml:space="preserve">Part </w:t>
      </w:r>
      <w:r w:rsidR="004E6095" w:rsidRPr="00342E20">
        <w:rPr>
          <w:rFonts w:ascii="Calibri" w:hAnsi="Calibri"/>
          <w:bCs/>
        </w:rPr>
        <w:t>164</w:t>
      </w:r>
      <w:r w:rsidR="00972B7C">
        <w:rPr>
          <w:rFonts w:ascii="Calibri" w:hAnsi="Calibri"/>
          <w:bCs/>
        </w:rPr>
        <w:t>, Subpart C</w:t>
      </w:r>
      <w:r w:rsidR="004E6095" w:rsidRPr="00342E20">
        <w:rPr>
          <w:rFonts w:ascii="Calibri" w:hAnsi="Calibri"/>
          <w:bCs/>
        </w:rPr>
        <w:t>)</w:t>
      </w:r>
      <w:r w:rsidR="00972B7C">
        <w:rPr>
          <w:rFonts w:ascii="Calibri" w:hAnsi="Calibri"/>
          <w:bCs/>
        </w:rPr>
        <w:t>,</w:t>
      </w:r>
      <w:r w:rsidRPr="00342E20">
        <w:rPr>
          <w:rFonts w:ascii="Calibri" w:hAnsi="Calibri" w:cs="Arial"/>
        </w:rPr>
        <w:t xml:space="preserve"> the use and disclosure provisions of the HIPAA Privacy Rule </w:t>
      </w:r>
      <w:r w:rsidR="004E6095" w:rsidRPr="00342E20">
        <w:rPr>
          <w:rFonts w:ascii="Calibri" w:hAnsi="Calibri"/>
          <w:bCs/>
        </w:rPr>
        <w:t>(45 CFR</w:t>
      </w:r>
      <w:r w:rsidR="006A64D9">
        <w:rPr>
          <w:rFonts w:ascii="Calibri" w:hAnsi="Calibri"/>
          <w:bCs/>
        </w:rPr>
        <w:t xml:space="preserve"> §§</w:t>
      </w:r>
      <w:r w:rsidR="004E6095" w:rsidRPr="00342E20">
        <w:rPr>
          <w:rFonts w:ascii="Calibri" w:hAnsi="Calibri"/>
          <w:bCs/>
        </w:rPr>
        <w:t xml:space="preserve"> 16</w:t>
      </w:r>
      <w:r w:rsidR="00B67F35">
        <w:rPr>
          <w:rFonts w:ascii="Calibri" w:hAnsi="Calibri"/>
          <w:bCs/>
        </w:rPr>
        <w:t>4</w:t>
      </w:r>
      <w:r w:rsidR="004E6095" w:rsidRPr="00342E20">
        <w:rPr>
          <w:rFonts w:ascii="Calibri" w:hAnsi="Calibri"/>
          <w:bCs/>
        </w:rPr>
        <w:t>.502, 16</w:t>
      </w:r>
      <w:r w:rsidR="00B67F35">
        <w:rPr>
          <w:rFonts w:ascii="Calibri" w:hAnsi="Calibri"/>
          <w:bCs/>
        </w:rPr>
        <w:t>4</w:t>
      </w:r>
      <w:r w:rsidR="004E6095" w:rsidRPr="00342E20">
        <w:rPr>
          <w:rFonts w:ascii="Calibri" w:hAnsi="Calibri"/>
          <w:bCs/>
        </w:rPr>
        <w:t>.504)</w:t>
      </w:r>
      <w:r w:rsidR="00972B7C">
        <w:rPr>
          <w:rFonts w:ascii="Calibri" w:hAnsi="Calibri"/>
          <w:bCs/>
        </w:rPr>
        <w:t>, and the Breach Notification Rule (45 CFR Part 164, Subpart D)</w:t>
      </w:r>
      <w:r w:rsidR="004E6095" w:rsidRPr="00342E20">
        <w:rPr>
          <w:rFonts w:ascii="Calibri" w:hAnsi="Calibri"/>
          <w:bCs/>
        </w:rPr>
        <w:t>.</w:t>
      </w:r>
      <w:r w:rsidR="00B853FB">
        <w:rPr>
          <w:rFonts w:ascii="Calibri" w:hAnsi="Calibri"/>
          <w:bCs/>
        </w:rPr>
        <w:tab/>
      </w:r>
      <w:r w:rsidR="00010BC1">
        <w:rPr>
          <w:rFonts w:ascii="Calibri" w:hAnsi="Calibri"/>
          <w:bCs/>
        </w:rPr>
        <w:br/>
      </w:r>
    </w:p>
    <w:p w14:paraId="1EB07E76" w14:textId="77777777" w:rsidR="00010BC1" w:rsidRDefault="00C24A95" w:rsidP="00B853FB">
      <w:pPr>
        <w:numPr>
          <w:ilvl w:val="0"/>
          <w:numId w:val="18"/>
        </w:numPr>
        <w:tabs>
          <w:tab w:val="clear" w:pos="1062"/>
        </w:tabs>
        <w:ind w:left="450"/>
        <w:jc w:val="both"/>
        <w:rPr>
          <w:rFonts w:ascii="Calibri" w:hAnsi="Calibri" w:cs="Arial"/>
        </w:rPr>
      </w:pPr>
      <w:r w:rsidRPr="00010BC1">
        <w:rPr>
          <w:rFonts w:ascii="Calibri" w:hAnsi="Calibri" w:cs="Arial"/>
        </w:rPr>
        <w:t>Business Associate shall, in accordance with 45 CFR</w:t>
      </w:r>
      <w:r w:rsidR="006A64D9">
        <w:rPr>
          <w:rFonts w:ascii="Calibri" w:hAnsi="Calibri" w:cs="Arial"/>
        </w:rPr>
        <w:t xml:space="preserve"> §§</w:t>
      </w:r>
      <w:r w:rsidRPr="00010BC1">
        <w:rPr>
          <w:rFonts w:ascii="Calibri" w:hAnsi="Calibri" w:cs="Arial"/>
        </w:rPr>
        <w:t xml:space="preserve"> 164.502(e)(1)(ii) and 164.308(b)(2),  ensure that any subcontractors that create, receive, maintain, or transmit protected health information on behalf of Business Associate agree to the same restrictions, conditions, and requirements that apply to Business Associate with respect to such information</w:t>
      </w:r>
      <w:r w:rsidR="00010BC1">
        <w:rPr>
          <w:rFonts w:ascii="Calibri" w:hAnsi="Calibri" w:cs="Arial"/>
        </w:rPr>
        <w:t>.</w:t>
      </w:r>
      <w:r w:rsidR="00010BC1">
        <w:rPr>
          <w:rFonts w:ascii="Calibri" w:hAnsi="Calibri" w:cs="Arial"/>
        </w:rPr>
        <w:br/>
      </w:r>
    </w:p>
    <w:p w14:paraId="73F02DBC" w14:textId="77777777" w:rsidR="00010BC1" w:rsidRDefault="005056DC" w:rsidP="00B853FB">
      <w:pPr>
        <w:numPr>
          <w:ilvl w:val="0"/>
          <w:numId w:val="18"/>
        </w:numPr>
        <w:tabs>
          <w:tab w:val="clear" w:pos="1062"/>
        </w:tabs>
        <w:ind w:left="450"/>
        <w:jc w:val="both"/>
        <w:rPr>
          <w:rFonts w:ascii="Calibri" w:hAnsi="Calibri" w:cs="Arial"/>
        </w:rPr>
      </w:pPr>
      <w:r>
        <w:rPr>
          <w:rFonts w:ascii="Calibri" w:hAnsi="Calibri" w:cs="Arial"/>
        </w:rPr>
        <w:t>Business A</w:t>
      </w:r>
      <w:r w:rsidR="00010BC1" w:rsidRPr="00010BC1">
        <w:rPr>
          <w:rFonts w:ascii="Calibri" w:hAnsi="Calibri" w:cs="Arial"/>
        </w:rPr>
        <w:t xml:space="preserve">ssociate agrees to make uses and disclosures and requests for protected health information consistent with </w:t>
      </w:r>
      <w:r w:rsidR="006A64D9">
        <w:rPr>
          <w:rFonts w:ascii="Calibri" w:hAnsi="Calibri" w:cs="Arial"/>
        </w:rPr>
        <w:t>the</w:t>
      </w:r>
      <w:r w:rsidR="00010BC1" w:rsidRPr="00010BC1">
        <w:rPr>
          <w:rFonts w:ascii="Calibri" w:hAnsi="Calibri" w:cs="Arial"/>
        </w:rPr>
        <w:t xml:space="preserve"> minimum necessary p</w:t>
      </w:r>
      <w:r w:rsidR="006A64D9">
        <w:rPr>
          <w:rFonts w:ascii="Calibri" w:hAnsi="Calibri" w:cs="Arial"/>
        </w:rPr>
        <w:t>rovisions of the HIPAA Privacy Rule</w:t>
      </w:r>
      <w:r>
        <w:rPr>
          <w:rFonts w:ascii="Calibri" w:hAnsi="Calibri" w:cs="Arial"/>
        </w:rPr>
        <w:t>, 45</w:t>
      </w:r>
      <w:r w:rsidR="006A64D9">
        <w:rPr>
          <w:rFonts w:ascii="Calibri" w:hAnsi="Calibri" w:cs="Arial"/>
        </w:rPr>
        <w:t xml:space="preserve"> CFR § 164.502(b)</w:t>
      </w:r>
      <w:r w:rsidR="00010BC1" w:rsidRPr="00010BC1">
        <w:rPr>
          <w:rFonts w:ascii="Calibri" w:hAnsi="Calibri" w:cs="Arial"/>
        </w:rPr>
        <w:t>.</w:t>
      </w:r>
      <w:r w:rsidR="00B853FB">
        <w:rPr>
          <w:rFonts w:ascii="Calibri" w:hAnsi="Calibri" w:cs="Arial"/>
        </w:rPr>
        <w:tab/>
      </w:r>
      <w:r w:rsidR="00010BC1">
        <w:rPr>
          <w:rFonts w:ascii="Calibri" w:hAnsi="Calibri" w:cs="Arial"/>
        </w:rPr>
        <w:br/>
      </w:r>
    </w:p>
    <w:p w14:paraId="60178054" w14:textId="0B1799D1" w:rsidR="00010BC1" w:rsidRPr="00010BC1" w:rsidRDefault="00010BC1" w:rsidP="00B853FB">
      <w:pPr>
        <w:numPr>
          <w:ilvl w:val="0"/>
          <w:numId w:val="18"/>
        </w:numPr>
        <w:tabs>
          <w:tab w:val="clear" w:pos="1062"/>
        </w:tabs>
        <w:ind w:left="450"/>
        <w:jc w:val="both"/>
        <w:rPr>
          <w:rFonts w:ascii="Calibri" w:hAnsi="Calibri" w:cs="Arial"/>
        </w:rPr>
      </w:pPr>
      <w:r w:rsidRPr="00010BC1">
        <w:rPr>
          <w:rFonts w:ascii="Calibri" w:hAnsi="Calibri" w:cs="Arial"/>
        </w:rPr>
        <w:t xml:space="preserve">Business </w:t>
      </w:r>
      <w:r w:rsidR="005056DC">
        <w:rPr>
          <w:rFonts w:ascii="Calibri" w:hAnsi="Calibri" w:cs="Arial"/>
        </w:rPr>
        <w:t>A</w:t>
      </w:r>
      <w:r w:rsidRPr="00010BC1">
        <w:rPr>
          <w:rFonts w:ascii="Calibri" w:hAnsi="Calibri" w:cs="Arial"/>
        </w:rPr>
        <w:t xml:space="preserve">ssociate </w:t>
      </w:r>
      <w:r w:rsidR="005056DC">
        <w:rPr>
          <w:rFonts w:ascii="Calibri" w:hAnsi="Calibri" w:cs="Arial"/>
        </w:rPr>
        <w:t xml:space="preserve">fully understands Business Associate </w:t>
      </w:r>
      <w:r w:rsidRPr="00010BC1">
        <w:rPr>
          <w:rFonts w:ascii="Calibri" w:hAnsi="Calibri" w:cs="Arial"/>
        </w:rPr>
        <w:t xml:space="preserve">may not use or disclose protected health information in a manner that would violate Subpart E of 45 CFR Part 164 if done by </w:t>
      </w:r>
      <w:r w:rsidR="000E5E7F">
        <w:rPr>
          <w:rFonts w:ascii="Calibri" w:hAnsi="Calibri" w:cs="Arial"/>
        </w:rPr>
        <w:t>Covered Entity</w:t>
      </w:r>
      <w:r>
        <w:rPr>
          <w:rFonts w:ascii="Calibri" w:hAnsi="Calibri" w:cs="Arial"/>
        </w:rPr>
        <w:t>.</w:t>
      </w:r>
      <w:r w:rsidRPr="00010BC1">
        <w:rPr>
          <w:rFonts w:ascii="Calibri" w:hAnsi="Calibri" w:cs="Arial"/>
        </w:rPr>
        <w:t xml:space="preserve"> </w:t>
      </w:r>
      <w:r>
        <w:rPr>
          <w:rFonts w:ascii="Calibri" w:hAnsi="Calibri" w:cs="Arial"/>
        </w:rPr>
        <w:br/>
      </w:r>
    </w:p>
    <w:p w14:paraId="00A2FA40" w14:textId="2A0CCA83" w:rsidR="002C7238" w:rsidRPr="00972B7C" w:rsidRDefault="002C7238" w:rsidP="00B853FB">
      <w:pPr>
        <w:numPr>
          <w:ilvl w:val="0"/>
          <w:numId w:val="18"/>
        </w:numPr>
        <w:tabs>
          <w:tab w:val="clear" w:pos="1062"/>
        </w:tabs>
        <w:ind w:left="450"/>
        <w:jc w:val="both"/>
        <w:rPr>
          <w:rFonts w:ascii="Calibri" w:hAnsi="Calibri" w:cs="Arial"/>
        </w:rPr>
      </w:pPr>
      <w:r w:rsidRPr="00972B7C">
        <w:rPr>
          <w:rFonts w:ascii="Calibri" w:hAnsi="Calibri" w:cs="Arial"/>
        </w:rPr>
        <w:t xml:space="preserve">Business Associate may use and disclose PHI created or received by Business Associate on behalf of </w:t>
      </w:r>
      <w:r w:rsidR="000E5E7F">
        <w:rPr>
          <w:rFonts w:ascii="Calibri" w:hAnsi="Calibri" w:cs="Arial"/>
        </w:rPr>
        <w:t>Covered Entity</w:t>
      </w:r>
      <w:r w:rsidR="00C242C7">
        <w:rPr>
          <w:rFonts w:ascii="Calibri" w:hAnsi="Calibri" w:cs="Arial"/>
        </w:rPr>
        <w:t>,</w:t>
      </w:r>
      <w:r w:rsidRPr="00972B7C">
        <w:rPr>
          <w:rFonts w:ascii="Calibri" w:hAnsi="Calibri" w:cs="Arial"/>
        </w:rPr>
        <w:t xml:space="preserve"> if </w:t>
      </w:r>
      <w:r w:rsidR="000E5E7F" w:rsidRPr="00972B7C">
        <w:rPr>
          <w:rFonts w:ascii="Calibri" w:hAnsi="Calibri" w:cs="Arial"/>
        </w:rPr>
        <w:t>necessary,</w:t>
      </w:r>
      <w:r w:rsidRPr="00972B7C">
        <w:rPr>
          <w:rFonts w:ascii="Calibri" w:hAnsi="Calibri" w:cs="Arial"/>
        </w:rPr>
        <w:t xml:space="preserve"> for the proper management and administration of </w:t>
      </w:r>
      <w:r w:rsidRPr="00972B7C">
        <w:rPr>
          <w:rFonts w:ascii="Calibri" w:hAnsi="Calibri" w:cs="Arial"/>
        </w:rPr>
        <w:lastRenderedPageBreak/>
        <w:t>Business Associate or to carry out Business Associate’s legal responsibilities, provided that any disclosure is:</w:t>
      </w:r>
    </w:p>
    <w:p w14:paraId="076713AA" w14:textId="77777777" w:rsidR="002C7238" w:rsidRPr="00B27878" w:rsidRDefault="002C7238" w:rsidP="00B853FB">
      <w:pPr>
        <w:spacing w:line="180" w:lineRule="auto"/>
        <w:jc w:val="both"/>
        <w:rPr>
          <w:rFonts w:ascii="Calibri" w:hAnsi="Calibri" w:cs="Arial"/>
        </w:rPr>
      </w:pPr>
    </w:p>
    <w:p w14:paraId="186A0CE5" w14:textId="77777777" w:rsidR="002C7238" w:rsidRPr="00B27878" w:rsidRDefault="002C7238" w:rsidP="00B853FB">
      <w:pPr>
        <w:numPr>
          <w:ilvl w:val="1"/>
          <w:numId w:val="18"/>
        </w:numPr>
        <w:ind w:left="1170"/>
        <w:jc w:val="both"/>
        <w:rPr>
          <w:rFonts w:ascii="Calibri" w:hAnsi="Calibri" w:cs="Arial"/>
        </w:rPr>
      </w:pPr>
      <w:r w:rsidRPr="00B27878">
        <w:rPr>
          <w:rFonts w:ascii="Calibri" w:hAnsi="Calibri" w:cs="Arial"/>
        </w:rPr>
        <w:t>Required by law; or</w:t>
      </w:r>
    </w:p>
    <w:p w14:paraId="377D6BA5" w14:textId="77777777" w:rsidR="002C7238" w:rsidRPr="00B27878" w:rsidRDefault="002C7238" w:rsidP="00B853FB">
      <w:pPr>
        <w:pStyle w:val="BodyTextIndent"/>
        <w:widowControl/>
        <w:numPr>
          <w:ilvl w:val="1"/>
          <w:numId w:val="18"/>
        </w:numPr>
        <w:ind w:left="1170"/>
        <w:jc w:val="both"/>
        <w:rPr>
          <w:rFonts w:ascii="Calibri" w:hAnsi="Calibri" w:cs="Arial"/>
        </w:rPr>
      </w:pPr>
      <w:r w:rsidRPr="00B27878">
        <w:rPr>
          <w:rFonts w:ascii="Calibri" w:hAnsi="Calibri" w:cs="Arial"/>
        </w:rPr>
        <w:t xml:space="preserve">Business Associate obtains reasonable assurances </w:t>
      </w:r>
      <w:r w:rsidR="00010BC1" w:rsidRPr="00010BC1">
        <w:rPr>
          <w:rFonts w:ascii="Calibri" w:hAnsi="Calibri" w:cs="Arial"/>
        </w:rPr>
        <w:t>from the person to whom the information is disclosed that the information will remain confidential and used or further disclosed only as required by law or for the purposes for which it was disclosed to the person, and the person notifies business associate of any instances of which it is aware in which the confidentiality of the information has been breached.</w:t>
      </w:r>
    </w:p>
    <w:p w14:paraId="61976ED8" w14:textId="77777777" w:rsidR="002C7238" w:rsidRPr="00B27878" w:rsidRDefault="002C7238" w:rsidP="00B853FB">
      <w:pPr>
        <w:pStyle w:val="Header"/>
        <w:widowControl/>
        <w:tabs>
          <w:tab w:val="clear" w:pos="4320"/>
          <w:tab w:val="clear" w:pos="8640"/>
        </w:tabs>
        <w:autoSpaceDE/>
        <w:autoSpaceDN/>
        <w:adjustRightInd/>
        <w:spacing w:line="180" w:lineRule="auto"/>
        <w:jc w:val="both"/>
        <w:rPr>
          <w:rFonts w:ascii="Calibri" w:hAnsi="Calibri" w:cs="Arial"/>
          <w:sz w:val="24"/>
        </w:rPr>
      </w:pPr>
      <w:r w:rsidRPr="00B27878">
        <w:rPr>
          <w:rFonts w:ascii="Calibri" w:hAnsi="Calibri" w:cs="Arial"/>
          <w:sz w:val="24"/>
        </w:rPr>
        <w:t xml:space="preserve"> </w:t>
      </w:r>
    </w:p>
    <w:p w14:paraId="09844B29" w14:textId="77777777" w:rsidR="002C7238" w:rsidRPr="00B27878" w:rsidRDefault="002C7238" w:rsidP="00B853FB">
      <w:pPr>
        <w:numPr>
          <w:ilvl w:val="0"/>
          <w:numId w:val="18"/>
        </w:numPr>
        <w:tabs>
          <w:tab w:val="clear" w:pos="1062"/>
        </w:tabs>
        <w:ind w:left="450"/>
        <w:jc w:val="both"/>
        <w:rPr>
          <w:rFonts w:ascii="Calibri" w:hAnsi="Calibri" w:cs="Arial"/>
        </w:rPr>
      </w:pPr>
      <w:r w:rsidRPr="00B27878">
        <w:rPr>
          <w:rFonts w:ascii="Calibri" w:hAnsi="Calibri" w:cs="Arial"/>
        </w:rPr>
        <w:t xml:space="preserve">Business Associate </w:t>
      </w:r>
      <w:r w:rsidR="005056DC">
        <w:rPr>
          <w:rFonts w:ascii="Calibri" w:hAnsi="Calibri" w:cs="Arial"/>
        </w:rPr>
        <w:t xml:space="preserve">fully understands Business Associate is required </w:t>
      </w:r>
      <w:r w:rsidRPr="00B27878">
        <w:rPr>
          <w:rFonts w:ascii="Calibri" w:hAnsi="Calibri" w:cs="Arial"/>
        </w:rPr>
        <w:t>to maintain the security and privacy of all PHI in a manner consistent with state and federal laws and regulations, including HIPAA</w:t>
      </w:r>
      <w:r w:rsidR="00972B7C">
        <w:rPr>
          <w:rFonts w:ascii="Calibri" w:hAnsi="Calibri" w:cs="Arial"/>
        </w:rPr>
        <w:t>, the HITECH Act</w:t>
      </w:r>
      <w:r w:rsidR="00643D7A">
        <w:rPr>
          <w:rFonts w:ascii="Calibri" w:hAnsi="Calibri" w:cs="Arial"/>
        </w:rPr>
        <w:t xml:space="preserve">, </w:t>
      </w:r>
      <w:r w:rsidR="005056DC">
        <w:rPr>
          <w:rFonts w:ascii="Calibri" w:hAnsi="Calibri" w:cs="Arial"/>
        </w:rPr>
        <w:t>(</w:t>
      </w:r>
      <w:r w:rsidR="00873265" w:rsidRPr="005056DC">
        <w:rPr>
          <w:rFonts w:ascii="Calibri" w:hAnsi="Calibri" w:cs="Arial"/>
          <w:i/>
        </w:rPr>
        <w:t>42 CFR Pt. 2</w:t>
      </w:r>
      <w:r w:rsidR="005056DC">
        <w:rPr>
          <w:rFonts w:ascii="Calibri" w:hAnsi="Calibri" w:cs="Arial"/>
          <w:i/>
        </w:rPr>
        <w:t>) {</w:t>
      </w:r>
      <w:r w:rsidR="005056DC" w:rsidRPr="00643D7A">
        <w:rPr>
          <w:rFonts w:ascii="Calibri" w:hAnsi="Calibri" w:cs="Arial"/>
          <w:i/>
        </w:rPr>
        <w:t>if applicable</w:t>
      </w:r>
      <w:r w:rsidR="005056DC">
        <w:rPr>
          <w:rFonts w:ascii="Calibri" w:hAnsi="Calibri" w:cs="Arial"/>
          <w:i/>
        </w:rPr>
        <w:t>]</w:t>
      </w:r>
      <w:r w:rsidR="00873265" w:rsidRPr="00B27878">
        <w:rPr>
          <w:rFonts w:ascii="Calibri" w:hAnsi="Calibri" w:cs="Arial"/>
        </w:rPr>
        <w:t xml:space="preserve"> </w:t>
      </w:r>
      <w:r w:rsidRPr="00B27878">
        <w:rPr>
          <w:rFonts w:ascii="Calibri" w:hAnsi="Calibri" w:cs="Arial"/>
        </w:rPr>
        <w:t xml:space="preserve">and all other applicable law. </w:t>
      </w:r>
    </w:p>
    <w:p w14:paraId="33440C95" w14:textId="77777777" w:rsidR="002C7238" w:rsidRPr="00B27878" w:rsidRDefault="002C7238" w:rsidP="00B853FB">
      <w:pPr>
        <w:spacing w:line="180" w:lineRule="auto"/>
        <w:jc w:val="both"/>
        <w:rPr>
          <w:rFonts w:ascii="Calibri" w:hAnsi="Calibri" w:cs="Arial"/>
        </w:rPr>
      </w:pPr>
    </w:p>
    <w:p w14:paraId="54A37BCE" w14:textId="77777777" w:rsidR="002C7238" w:rsidRPr="00B27878" w:rsidRDefault="002C7238" w:rsidP="00B853FB">
      <w:pPr>
        <w:numPr>
          <w:ilvl w:val="0"/>
          <w:numId w:val="18"/>
        </w:numPr>
        <w:tabs>
          <w:tab w:val="clear" w:pos="1062"/>
        </w:tabs>
        <w:ind w:left="450"/>
        <w:jc w:val="both"/>
        <w:rPr>
          <w:rFonts w:ascii="Calibri" w:hAnsi="Calibri" w:cs="Arial"/>
        </w:rPr>
      </w:pPr>
      <w:r w:rsidRPr="00B27878">
        <w:rPr>
          <w:rFonts w:ascii="Calibri" w:hAnsi="Calibri" w:cs="Arial"/>
        </w:rPr>
        <w:t xml:space="preserve">Business Associate </w:t>
      </w:r>
      <w:r w:rsidR="005056DC">
        <w:rPr>
          <w:rFonts w:ascii="Calibri" w:hAnsi="Calibri" w:cs="Arial"/>
        </w:rPr>
        <w:t>fully understands Business Associate can</w:t>
      </w:r>
      <w:r w:rsidRPr="00B27878">
        <w:rPr>
          <w:rFonts w:ascii="Calibri" w:hAnsi="Calibri" w:cs="Arial"/>
        </w:rPr>
        <w:t xml:space="preserve">not use or disclose PHI except as expressly permitted by this </w:t>
      </w:r>
      <w:r w:rsidR="009023C2">
        <w:rPr>
          <w:rFonts w:ascii="Calibri" w:hAnsi="Calibri" w:cs="Arial"/>
        </w:rPr>
        <w:t>Agreement</w:t>
      </w:r>
      <w:r w:rsidRPr="00B27878">
        <w:rPr>
          <w:rFonts w:ascii="Calibri" w:hAnsi="Calibri" w:cs="Arial"/>
        </w:rPr>
        <w:t xml:space="preserve">, applicable law, or for the purpose of managing Business Associate’s own internal business processes consistent with Paragraph 2 herein. </w:t>
      </w:r>
    </w:p>
    <w:p w14:paraId="1ED17936" w14:textId="77777777" w:rsidR="002C7238" w:rsidRPr="00B27878" w:rsidRDefault="002C7238" w:rsidP="00B853FB">
      <w:pPr>
        <w:pStyle w:val="Header"/>
        <w:tabs>
          <w:tab w:val="clear" w:pos="4320"/>
          <w:tab w:val="clear" w:pos="8640"/>
        </w:tabs>
        <w:spacing w:line="180" w:lineRule="auto"/>
        <w:jc w:val="both"/>
        <w:rPr>
          <w:rFonts w:ascii="Calibri" w:hAnsi="Calibri" w:cs="Arial"/>
          <w:sz w:val="24"/>
        </w:rPr>
      </w:pPr>
    </w:p>
    <w:p w14:paraId="6523CB41" w14:textId="77777777" w:rsidR="005056DC" w:rsidRPr="005056DC" w:rsidRDefault="002C7238" w:rsidP="00B853FB">
      <w:pPr>
        <w:numPr>
          <w:ilvl w:val="0"/>
          <w:numId w:val="18"/>
        </w:numPr>
        <w:tabs>
          <w:tab w:val="clear" w:pos="1062"/>
        </w:tabs>
        <w:ind w:left="450"/>
        <w:jc w:val="both"/>
        <w:rPr>
          <w:rFonts w:ascii="Calibri" w:hAnsi="Calibri" w:cs="Arial"/>
        </w:rPr>
      </w:pPr>
      <w:r w:rsidRPr="005056DC">
        <w:rPr>
          <w:rFonts w:ascii="Calibri" w:hAnsi="Calibri" w:cs="Arial"/>
        </w:rPr>
        <w:t xml:space="preserve">Business Associate shall not disclose PHI to any member of its workforce unless Business Associate has advised such person of Business Associate’s privacy and security obligations under this </w:t>
      </w:r>
      <w:r w:rsidR="009023C2">
        <w:rPr>
          <w:rFonts w:ascii="Calibri" w:hAnsi="Calibri" w:cs="Arial"/>
        </w:rPr>
        <w:t>Agreement</w:t>
      </w:r>
      <w:r w:rsidRPr="005056DC">
        <w:rPr>
          <w:rFonts w:ascii="Calibri" w:hAnsi="Calibri" w:cs="Arial"/>
        </w:rPr>
        <w:t xml:space="preserve">, including the consequences for violation of such obligations. Business Associate shall take appropriate disciplinary action against any member of its workforce who uses or discloses PHI in violations of this </w:t>
      </w:r>
      <w:r w:rsidR="009023C2">
        <w:rPr>
          <w:rFonts w:ascii="Calibri" w:hAnsi="Calibri" w:cs="Arial"/>
        </w:rPr>
        <w:t>Agreement</w:t>
      </w:r>
      <w:r w:rsidRPr="005056DC">
        <w:rPr>
          <w:rFonts w:ascii="Calibri" w:hAnsi="Calibri" w:cs="Arial"/>
        </w:rPr>
        <w:t xml:space="preserve"> and applicable </w:t>
      </w:r>
      <w:r w:rsidR="00873265" w:rsidRPr="005056DC">
        <w:rPr>
          <w:rFonts w:ascii="Calibri" w:hAnsi="Calibri" w:cs="Arial"/>
        </w:rPr>
        <w:t>law</w:t>
      </w:r>
      <w:r w:rsidR="005056DC" w:rsidRPr="005056DC">
        <w:rPr>
          <w:rFonts w:ascii="Calibri" w:hAnsi="Calibri" w:cs="Arial"/>
        </w:rPr>
        <w:t xml:space="preserve"> pursuant to Business Associate’s sanctions policy</w:t>
      </w:r>
      <w:r w:rsidR="00873265" w:rsidRPr="005056DC">
        <w:rPr>
          <w:rFonts w:ascii="Calibri" w:hAnsi="Calibri" w:cs="Arial"/>
        </w:rPr>
        <w:t xml:space="preserve">. </w:t>
      </w:r>
      <w:r w:rsidR="00B853FB">
        <w:rPr>
          <w:rFonts w:ascii="Calibri" w:hAnsi="Calibri" w:cs="Arial"/>
        </w:rPr>
        <w:tab/>
      </w:r>
      <w:r w:rsidR="005056DC" w:rsidRPr="005056DC">
        <w:rPr>
          <w:rFonts w:ascii="Calibri" w:hAnsi="Calibri" w:cs="Arial"/>
        </w:rPr>
        <w:br/>
      </w:r>
    </w:p>
    <w:p w14:paraId="2939771F" w14:textId="2EF56EBB" w:rsidR="002C7238" w:rsidRPr="00B27878" w:rsidRDefault="00873265" w:rsidP="00B853FB">
      <w:pPr>
        <w:numPr>
          <w:ilvl w:val="0"/>
          <w:numId w:val="18"/>
        </w:numPr>
        <w:tabs>
          <w:tab w:val="clear" w:pos="1062"/>
        </w:tabs>
        <w:ind w:left="450"/>
        <w:jc w:val="both"/>
        <w:rPr>
          <w:rFonts w:ascii="Calibri" w:hAnsi="Calibri" w:cs="Arial"/>
        </w:rPr>
      </w:pPr>
      <w:r w:rsidRPr="00B27878">
        <w:rPr>
          <w:rFonts w:ascii="Calibri" w:hAnsi="Calibri" w:cs="Arial"/>
        </w:rPr>
        <w:t>Business</w:t>
      </w:r>
      <w:r w:rsidR="002C7238" w:rsidRPr="00B27878">
        <w:rPr>
          <w:rFonts w:ascii="Calibri" w:hAnsi="Calibri" w:cs="Arial"/>
        </w:rPr>
        <w:t xml:space="preserve"> Associate </w:t>
      </w:r>
      <w:r w:rsidR="005056DC">
        <w:rPr>
          <w:rFonts w:ascii="Calibri" w:hAnsi="Calibri" w:cs="Arial"/>
        </w:rPr>
        <w:t xml:space="preserve">fully understands Business Associate is prohibited from </w:t>
      </w:r>
      <w:r w:rsidR="002C7238" w:rsidRPr="00B27878">
        <w:rPr>
          <w:rFonts w:ascii="Calibri" w:hAnsi="Calibri" w:cs="Arial"/>
        </w:rPr>
        <w:t>disclos</w:t>
      </w:r>
      <w:r w:rsidR="005056DC">
        <w:rPr>
          <w:rFonts w:ascii="Calibri" w:hAnsi="Calibri" w:cs="Arial"/>
        </w:rPr>
        <w:t>ing</w:t>
      </w:r>
      <w:r w:rsidR="002C7238" w:rsidRPr="00B27878">
        <w:rPr>
          <w:rFonts w:ascii="Calibri" w:hAnsi="Calibri" w:cs="Arial"/>
        </w:rPr>
        <w:t xml:space="preserve"> PHI created or received by Business Associate on behalf of </w:t>
      </w:r>
      <w:r w:rsidR="000E5E7F">
        <w:rPr>
          <w:rFonts w:ascii="Calibri" w:hAnsi="Calibri" w:cs="Arial"/>
        </w:rPr>
        <w:t>Covered Entity</w:t>
      </w:r>
      <w:r w:rsidR="002C7238" w:rsidRPr="00B27878">
        <w:rPr>
          <w:rFonts w:ascii="Calibri" w:hAnsi="Calibri" w:cs="Arial"/>
        </w:rPr>
        <w:t xml:space="preserve"> to a person, including any agent or subcontractor of Business Associate but not including a member of Business Associate’s own workforce, until such person agrees in writing to be bound by the provisions of this </w:t>
      </w:r>
      <w:r w:rsidR="009023C2">
        <w:rPr>
          <w:rFonts w:ascii="Calibri" w:hAnsi="Calibri" w:cs="Arial"/>
        </w:rPr>
        <w:t>Agreement</w:t>
      </w:r>
      <w:r w:rsidR="002C7238" w:rsidRPr="00B27878">
        <w:rPr>
          <w:rFonts w:ascii="Calibri" w:hAnsi="Calibri" w:cs="Arial"/>
        </w:rPr>
        <w:t xml:space="preserve"> and applicable state or federal law.</w:t>
      </w:r>
    </w:p>
    <w:p w14:paraId="1C9BB96E" w14:textId="77777777" w:rsidR="002C7238" w:rsidRPr="00B27878" w:rsidRDefault="002C7238" w:rsidP="00B853FB">
      <w:pPr>
        <w:jc w:val="both"/>
        <w:rPr>
          <w:rFonts w:ascii="Calibri" w:hAnsi="Calibri" w:cs="Arial"/>
        </w:rPr>
      </w:pPr>
    </w:p>
    <w:p w14:paraId="1D256A49" w14:textId="77777777" w:rsidR="002C7238" w:rsidRDefault="002C7238" w:rsidP="00B853FB">
      <w:pPr>
        <w:numPr>
          <w:ilvl w:val="0"/>
          <w:numId w:val="18"/>
        </w:numPr>
        <w:tabs>
          <w:tab w:val="clear" w:pos="1062"/>
        </w:tabs>
        <w:ind w:left="450"/>
        <w:jc w:val="both"/>
        <w:rPr>
          <w:rFonts w:ascii="Calibri" w:hAnsi="Calibri" w:cs="Arial"/>
        </w:rPr>
      </w:pPr>
      <w:r w:rsidRPr="00B27878">
        <w:rPr>
          <w:rFonts w:ascii="Calibri" w:hAnsi="Calibri" w:cs="Arial"/>
        </w:rPr>
        <w:t xml:space="preserve">Business Associate agrees to use appropriate </w:t>
      </w:r>
      <w:r w:rsidR="009802DE">
        <w:rPr>
          <w:rFonts w:ascii="Calibri" w:hAnsi="Calibri" w:cs="Arial"/>
        </w:rPr>
        <w:t xml:space="preserve">administrative, physical, and technical </w:t>
      </w:r>
      <w:r w:rsidRPr="00B27878">
        <w:rPr>
          <w:rFonts w:ascii="Calibri" w:hAnsi="Calibri" w:cs="Arial"/>
        </w:rPr>
        <w:t xml:space="preserve">safeguards to prevent use or disclosure of </w:t>
      </w:r>
      <w:r w:rsidR="009802DE">
        <w:rPr>
          <w:rFonts w:ascii="Calibri" w:hAnsi="Calibri" w:cs="Arial"/>
        </w:rPr>
        <w:t xml:space="preserve">electronic or non-electronic </w:t>
      </w:r>
      <w:r w:rsidRPr="00B27878">
        <w:rPr>
          <w:rFonts w:ascii="Calibri" w:hAnsi="Calibri" w:cs="Arial"/>
        </w:rPr>
        <w:t xml:space="preserve">PHI not permitted by this </w:t>
      </w:r>
      <w:r w:rsidR="009023C2">
        <w:rPr>
          <w:rFonts w:ascii="Calibri" w:hAnsi="Calibri" w:cs="Arial"/>
        </w:rPr>
        <w:t>Agreement</w:t>
      </w:r>
      <w:r w:rsidRPr="00B27878">
        <w:rPr>
          <w:rFonts w:ascii="Calibri" w:hAnsi="Calibri" w:cs="Arial"/>
        </w:rPr>
        <w:t xml:space="preserve"> or applicable law.</w:t>
      </w:r>
    </w:p>
    <w:p w14:paraId="3F6B2446" w14:textId="77777777" w:rsidR="0080216F" w:rsidRDefault="0080216F" w:rsidP="0080216F">
      <w:pPr>
        <w:pStyle w:val="ListParagraph"/>
        <w:rPr>
          <w:rFonts w:ascii="Calibri" w:hAnsi="Calibri" w:cs="Arial"/>
        </w:rPr>
      </w:pPr>
    </w:p>
    <w:p w14:paraId="0C5B5C49" w14:textId="77777777" w:rsidR="0080216F" w:rsidRPr="0080216F" w:rsidRDefault="0080216F" w:rsidP="0080216F">
      <w:pPr>
        <w:numPr>
          <w:ilvl w:val="0"/>
          <w:numId w:val="18"/>
        </w:numPr>
        <w:tabs>
          <w:tab w:val="clear" w:pos="1062"/>
        </w:tabs>
        <w:ind w:left="450"/>
        <w:jc w:val="both"/>
        <w:rPr>
          <w:rFonts w:ascii="Calibri" w:hAnsi="Calibri" w:cs="Arial"/>
        </w:rPr>
      </w:pPr>
      <w:r w:rsidRPr="0080216F">
        <w:rPr>
          <w:rFonts w:ascii="Calibri" w:hAnsi="Calibri" w:cs="Arial"/>
        </w:rPr>
        <w:t xml:space="preserve">Business Associate shall not directly or indirectly receive remuneration in exchange for any Protected Health Information as prohibited by 45 CFR § 164.502(a)(5)(ii). </w:t>
      </w:r>
      <w:r w:rsidR="00021EB2">
        <w:rPr>
          <w:rFonts w:ascii="Calibri" w:hAnsi="Calibri" w:cs="Arial"/>
        </w:rPr>
        <w:tab/>
      </w:r>
      <w:r w:rsidR="00021EB2">
        <w:rPr>
          <w:rFonts w:ascii="Calibri" w:hAnsi="Calibri" w:cs="Arial"/>
        </w:rPr>
        <w:br/>
      </w:r>
    </w:p>
    <w:p w14:paraId="27F0219B" w14:textId="77777777" w:rsidR="0080216F" w:rsidRPr="0080216F" w:rsidRDefault="0080216F" w:rsidP="0080216F">
      <w:pPr>
        <w:numPr>
          <w:ilvl w:val="0"/>
          <w:numId w:val="18"/>
        </w:numPr>
        <w:tabs>
          <w:tab w:val="clear" w:pos="1062"/>
        </w:tabs>
        <w:ind w:left="450"/>
        <w:jc w:val="both"/>
        <w:rPr>
          <w:rFonts w:ascii="Calibri" w:hAnsi="Calibri" w:cs="Arial"/>
        </w:rPr>
      </w:pPr>
      <w:r w:rsidRPr="0080216F">
        <w:rPr>
          <w:rFonts w:ascii="Calibri" w:hAnsi="Calibri" w:cs="Arial"/>
        </w:rPr>
        <w:t xml:space="preserve">Business Associate shall not make or cause to be made any communication about a product or service that is prohibited by 45 CFR §§ 164.501 and 164.508(a)(3). </w:t>
      </w:r>
      <w:r w:rsidR="00021EB2">
        <w:rPr>
          <w:rFonts w:ascii="Calibri" w:hAnsi="Calibri" w:cs="Arial"/>
        </w:rPr>
        <w:tab/>
      </w:r>
      <w:r w:rsidR="00021EB2">
        <w:rPr>
          <w:rFonts w:ascii="Calibri" w:hAnsi="Calibri" w:cs="Arial"/>
        </w:rPr>
        <w:br/>
      </w:r>
    </w:p>
    <w:p w14:paraId="4245FCEB" w14:textId="77777777" w:rsidR="002C7238" w:rsidRPr="00021EB2" w:rsidRDefault="0080216F" w:rsidP="00B853FB">
      <w:pPr>
        <w:numPr>
          <w:ilvl w:val="0"/>
          <w:numId w:val="18"/>
        </w:numPr>
        <w:tabs>
          <w:tab w:val="clear" w:pos="1062"/>
        </w:tabs>
        <w:ind w:left="450"/>
        <w:jc w:val="both"/>
        <w:rPr>
          <w:rFonts w:ascii="Calibri" w:hAnsi="Calibri" w:cs="Arial"/>
        </w:rPr>
      </w:pPr>
      <w:r w:rsidRPr="0080216F">
        <w:rPr>
          <w:rFonts w:ascii="Calibri" w:hAnsi="Calibri" w:cs="Arial"/>
        </w:rPr>
        <w:t xml:space="preserve">Business Associate shall not make or cause to be made any written fundraising communication that is prohibited 45 CFR § 164.514(f). </w:t>
      </w:r>
      <w:r w:rsidR="00021EB2">
        <w:rPr>
          <w:rFonts w:ascii="Calibri" w:hAnsi="Calibri" w:cs="Arial"/>
        </w:rPr>
        <w:tab/>
      </w:r>
      <w:r w:rsidR="00021EB2">
        <w:rPr>
          <w:rFonts w:ascii="Calibri" w:hAnsi="Calibri" w:cs="Arial"/>
        </w:rPr>
        <w:br/>
      </w:r>
    </w:p>
    <w:p w14:paraId="12049366" w14:textId="5DA1A216" w:rsidR="00D52DE7" w:rsidRPr="00D52DE7" w:rsidRDefault="009802DE" w:rsidP="00B853FB">
      <w:pPr>
        <w:numPr>
          <w:ilvl w:val="0"/>
          <w:numId w:val="18"/>
        </w:numPr>
        <w:tabs>
          <w:tab w:val="clear" w:pos="1062"/>
        </w:tabs>
        <w:ind w:left="450"/>
        <w:jc w:val="both"/>
        <w:rPr>
          <w:rFonts w:ascii="Calibri" w:hAnsi="Calibri" w:cs="Arial"/>
        </w:rPr>
      </w:pPr>
      <w:r>
        <w:rPr>
          <w:rFonts w:ascii="Calibri" w:hAnsi="Calibri" w:cs="Arial"/>
        </w:rPr>
        <w:lastRenderedPageBreak/>
        <w:t xml:space="preserve">Business Associate </w:t>
      </w:r>
      <w:r w:rsidR="005056DC">
        <w:rPr>
          <w:rFonts w:ascii="Calibri" w:hAnsi="Calibri" w:cs="Arial"/>
        </w:rPr>
        <w:t>will</w:t>
      </w:r>
      <w:r>
        <w:rPr>
          <w:rFonts w:ascii="Calibri" w:hAnsi="Calibri" w:cs="Arial"/>
        </w:rPr>
        <w:t xml:space="preserve"> r</w:t>
      </w:r>
      <w:r w:rsidRPr="009802DE">
        <w:rPr>
          <w:rFonts w:ascii="Calibri" w:hAnsi="Calibri" w:cs="Arial"/>
        </w:rPr>
        <w:t xml:space="preserve">eport to </w:t>
      </w:r>
      <w:r w:rsidR="000E5E7F">
        <w:rPr>
          <w:rFonts w:ascii="Calibri" w:hAnsi="Calibri" w:cs="Arial"/>
        </w:rPr>
        <w:t>Covered Entity</w:t>
      </w:r>
      <w:r>
        <w:rPr>
          <w:rFonts w:ascii="Calibri" w:hAnsi="Calibri" w:cs="Arial"/>
        </w:rPr>
        <w:t xml:space="preserve"> </w:t>
      </w:r>
      <w:r w:rsidRPr="009802DE">
        <w:rPr>
          <w:rFonts w:ascii="Calibri" w:hAnsi="Calibri" w:cs="Arial"/>
        </w:rPr>
        <w:t xml:space="preserve">any use or disclosure of protected health information not provided for by the Agreement of which it becomes aware, including breaches of unsecured </w:t>
      </w:r>
      <w:r w:rsidR="00174377">
        <w:rPr>
          <w:rFonts w:ascii="Calibri" w:hAnsi="Calibri" w:cs="Arial"/>
        </w:rPr>
        <w:t>PHI</w:t>
      </w:r>
      <w:r w:rsidRPr="009802DE">
        <w:rPr>
          <w:rFonts w:ascii="Calibri" w:hAnsi="Calibri" w:cs="Arial"/>
        </w:rPr>
        <w:t xml:space="preserve"> as required at 45 CFR</w:t>
      </w:r>
      <w:r w:rsidR="005056DC">
        <w:rPr>
          <w:rFonts w:ascii="Calibri" w:hAnsi="Calibri" w:cs="Arial"/>
        </w:rPr>
        <w:t xml:space="preserve"> §</w:t>
      </w:r>
      <w:r w:rsidRPr="009802DE">
        <w:rPr>
          <w:rFonts w:ascii="Calibri" w:hAnsi="Calibri" w:cs="Arial"/>
        </w:rPr>
        <w:t xml:space="preserve"> 164.410, and any security incident of which it becomes aware</w:t>
      </w:r>
      <w:r w:rsidR="00174377">
        <w:rPr>
          <w:rFonts w:ascii="Calibri" w:hAnsi="Calibri" w:cs="Arial"/>
        </w:rPr>
        <w:t xml:space="preserve"> </w:t>
      </w:r>
      <w:r w:rsidR="00476CAB">
        <w:rPr>
          <w:rFonts w:ascii="Calibri" w:hAnsi="Calibri" w:cs="Arial"/>
        </w:rPr>
        <w:t xml:space="preserve">and involving </w:t>
      </w:r>
      <w:r w:rsidR="000E5E7F">
        <w:rPr>
          <w:rFonts w:ascii="Calibri" w:hAnsi="Calibri" w:cs="Arial"/>
        </w:rPr>
        <w:t>Covered Entity</w:t>
      </w:r>
      <w:r w:rsidR="00476CAB">
        <w:rPr>
          <w:rFonts w:ascii="Calibri" w:hAnsi="Calibri" w:cs="Arial"/>
        </w:rPr>
        <w:t xml:space="preserve"> PHI used and disclosed by business associate </w:t>
      </w:r>
      <w:r w:rsidR="00174377">
        <w:rPr>
          <w:rFonts w:ascii="Calibri" w:hAnsi="Calibri" w:cs="Arial"/>
        </w:rPr>
        <w:t xml:space="preserve">within </w:t>
      </w:r>
      <w:r w:rsidR="00EE21FD">
        <w:rPr>
          <w:rFonts w:ascii="Calibri" w:hAnsi="Calibri" w:cs="Arial"/>
        </w:rPr>
        <w:t>five</w:t>
      </w:r>
      <w:r w:rsidR="00174377">
        <w:rPr>
          <w:rFonts w:ascii="Calibri" w:hAnsi="Calibri" w:cs="Arial"/>
        </w:rPr>
        <w:t xml:space="preserve"> (</w:t>
      </w:r>
      <w:r w:rsidR="00EE21FD">
        <w:rPr>
          <w:rFonts w:ascii="Calibri" w:hAnsi="Calibri" w:cs="Arial"/>
        </w:rPr>
        <w:t>5</w:t>
      </w:r>
      <w:r w:rsidR="00174377">
        <w:rPr>
          <w:rFonts w:ascii="Calibri" w:hAnsi="Calibri" w:cs="Arial"/>
        </w:rPr>
        <w:t xml:space="preserve">) days from the date the it becomes aware of the breach or, having exercised due care, would have become aware. </w:t>
      </w:r>
      <w:r w:rsidR="00B853FB">
        <w:rPr>
          <w:rFonts w:ascii="Calibri" w:hAnsi="Calibri" w:cs="Arial"/>
        </w:rPr>
        <w:tab/>
      </w:r>
      <w:r w:rsidR="00D52DE7">
        <w:rPr>
          <w:rFonts w:ascii="Calibri" w:hAnsi="Calibri" w:cs="Arial"/>
        </w:rPr>
        <w:br/>
      </w:r>
    </w:p>
    <w:p w14:paraId="5497633B" w14:textId="4405AFD0" w:rsidR="00D52DE7" w:rsidRPr="00D52DE7" w:rsidRDefault="00D52DE7" w:rsidP="00B853FB">
      <w:pPr>
        <w:numPr>
          <w:ilvl w:val="0"/>
          <w:numId w:val="18"/>
        </w:numPr>
        <w:tabs>
          <w:tab w:val="clear" w:pos="1062"/>
        </w:tabs>
        <w:ind w:left="450"/>
        <w:jc w:val="both"/>
        <w:rPr>
          <w:rFonts w:ascii="Calibri" w:hAnsi="Calibri" w:cs="Arial"/>
        </w:rPr>
      </w:pPr>
      <w:r w:rsidRPr="00D52DE7">
        <w:rPr>
          <w:rFonts w:ascii="Calibri" w:hAnsi="Calibri" w:cs="Arial"/>
        </w:rPr>
        <w:t xml:space="preserve">In the event of a breach of PHI, Business Associate </w:t>
      </w:r>
      <w:r w:rsidR="005056DC">
        <w:rPr>
          <w:rFonts w:ascii="Calibri" w:hAnsi="Calibri" w:cs="Arial"/>
        </w:rPr>
        <w:t>shall</w:t>
      </w:r>
      <w:r w:rsidRPr="00D52DE7">
        <w:rPr>
          <w:rFonts w:ascii="Calibri" w:hAnsi="Calibri" w:cs="Arial"/>
        </w:rPr>
        <w:t xml:space="preserve"> provide </w:t>
      </w:r>
      <w:r w:rsidR="000E5E7F">
        <w:rPr>
          <w:rFonts w:ascii="Calibri" w:hAnsi="Calibri" w:cs="Arial"/>
        </w:rPr>
        <w:t>Covered Entity</w:t>
      </w:r>
      <w:r w:rsidRPr="00D52DE7">
        <w:rPr>
          <w:rFonts w:ascii="Calibri" w:hAnsi="Calibri" w:cs="Arial"/>
        </w:rPr>
        <w:t xml:space="preserve"> a report</w:t>
      </w:r>
      <w:r w:rsidR="005056DC">
        <w:rPr>
          <w:rFonts w:ascii="Calibri" w:hAnsi="Calibri" w:cs="Arial"/>
        </w:rPr>
        <w:t xml:space="preserve"> consistent with 45 CFR Part 164, Subpart D.  Pursuant to 45 CFR Part 164, Subpart</w:t>
      </w:r>
      <w:r w:rsidR="00643D7A">
        <w:rPr>
          <w:rFonts w:ascii="Calibri" w:hAnsi="Calibri" w:cs="Arial"/>
        </w:rPr>
        <w:t xml:space="preserve"> D</w:t>
      </w:r>
      <w:r w:rsidR="005056DC">
        <w:rPr>
          <w:rFonts w:ascii="Calibri" w:hAnsi="Calibri" w:cs="Arial"/>
        </w:rPr>
        <w:t>, the report shall</w:t>
      </w:r>
      <w:r w:rsidRPr="00D52DE7">
        <w:rPr>
          <w:rFonts w:ascii="Calibri" w:hAnsi="Calibri" w:cs="Arial"/>
        </w:rPr>
        <w:t xml:space="preserve"> includ</w:t>
      </w:r>
      <w:r w:rsidR="005056DC">
        <w:rPr>
          <w:rFonts w:ascii="Calibri" w:hAnsi="Calibri" w:cs="Arial"/>
        </w:rPr>
        <w:t>e</w:t>
      </w:r>
      <w:r w:rsidRPr="00D52DE7">
        <w:rPr>
          <w:rFonts w:ascii="Calibri" w:hAnsi="Calibri" w:cs="Arial"/>
        </w:rPr>
        <w:t xml:space="preserve"> </w:t>
      </w:r>
      <w:r w:rsidR="00E11EC8">
        <w:rPr>
          <w:rFonts w:ascii="Calibri" w:hAnsi="Calibri" w:cs="Arial"/>
        </w:rPr>
        <w:t>individual(s)</w:t>
      </w:r>
      <w:r w:rsidRPr="00D52DE7">
        <w:rPr>
          <w:rFonts w:ascii="Calibri" w:hAnsi="Calibri" w:cs="Arial"/>
        </w:rPr>
        <w:t xml:space="preserve"> name, contact information, nature/cause of the breach, PHI breached</w:t>
      </w:r>
      <w:r w:rsidR="00E11EC8">
        <w:rPr>
          <w:rFonts w:ascii="Calibri" w:hAnsi="Calibri" w:cs="Arial"/>
        </w:rPr>
        <w:t>,</w:t>
      </w:r>
      <w:r w:rsidRPr="00D52DE7">
        <w:rPr>
          <w:rFonts w:ascii="Calibri" w:hAnsi="Calibri" w:cs="Arial"/>
        </w:rPr>
        <w:t xml:space="preserve"> date or period of time during which the breach occurred</w:t>
      </w:r>
      <w:r w:rsidR="00E11EC8">
        <w:rPr>
          <w:rFonts w:ascii="Calibri" w:hAnsi="Calibri" w:cs="Arial"/>
        </w:rPr>
        <w:t>, steps taken to mitigate any potential harm, and controls that will be implemented to reasonably prevent similar breaches of PHI</w:t>
      </w:r>
      <w:r w:rsidRPr="00D52DE7">
        <w:rPr>
          <w:rFonts w:ascii="Calibri" w:hAnsi="Calibri" w:cs="Arial"/>
        </w:rPr>
        <w:t xml:space="preserve">.  Business Associate understands that such a report must be provided to </w:t>
      </w:r>
      <w:r w:rsidR="000E5E7F">
        <w:rPr>
          <w:rFonts w:ascii="Calibri" w:hAnsi="Calibri" w:cs="Arial"/>
        </w:rPr>
        <w:t>Covered Entity</w:t>
      </w:r>
      <w:r w:rsidRPr="00D52DE7">
        <w:rPr>
          <w:rFonts w:ascii="Calibri" w:hAnsi="Calibri" w:cs="Arial"/>
        </w:rPr>
        <w:t xml:space="preserve"> within </w:t>
      </w:r>
      <w:r w:rsidR="0080216F">
        <w:rPr>
          <w:rFonts w:ascii="Calibri" w:hAnsi="Calibri" w:cs="Arial"/>
        </w:rPr>
        <w:t>five</w:t>
      </w:r>
      <w:r w:rsidRPr="00D52DE7">
        <w:rPr>
          <w:rFonts w:ascii="Calibri" w:hAnsi="Calibri" w:cs="Arial"/>
        </w:rPr>
        <w:t xml:space="preserve"> (</w:t>
      </w:r>
      <w:r w:rsidR="00476CAB">
        <w:rPr>
          <w:rFonts w:ascii="Calibri" w:hAnsi="Calibri" w:cs="Arial"/>
        </w:rPr>
        <w:t>5</w:t>
      </w:r>
      <w:r w:rsidRPr="00D52DE7">
        <w:rPr>
          <w:rFonts w:ascii="Calibri" w:hAnsi="Calibri" w:cs="Arial"/>
        </w:rPr>
        <w:t>) business da</w:t>
      </w:r>
      <w:r w:rsidR="00643D7A">
        <w:rPr>
          <w:rFonts w:ascii="Calibri" w:hAnsi="Calibri" w:cs="Arial"/>
        </w:rPr>
        <w:t>ys</w:t>
      </w:r>
      <w:r w:rsidRPr="00D52DE7">
        <w:rPr>
          <w:rFonts w:ascii="Calibri" w:hAnsi="Calibri" w:cs="Arial"/>
        </w:rPr>
        <w:t xml:space="preserve"> from the date of </w:t>
      </w:r>
      <w:r w:rsidR="00643D7A">
        <w:rPr>
          <w:rFonts w:ascii="Calibri" w:hAnsi="Calibri" w:cs="Arial"/>
        </w:rPr>
        <w:t xml:space="preserve">discovery of </w:t>
      </w:r>
      <w:r w:rsidRPr="00D52DE7">
        <w:rPr>
          <w:rFonts w:ascii="Calibri" w:hAnsi="Calibri" w:cs="Arial"/>
        </w:rPr>
        <w:t>the breach or</w:t>
      </w:r>
      <w:r w:rsidR="00E11EC8">
        <w:rPr>
          <w:rFonts w:ascii="Calibri" w:hAnsi="Calibri" w:cs="Arial"/>
        </w:rPr>
        <w:t>,</w:t>
      </w:r>
      <w:r w:rsidRPr="00D52DE7">
        <w:rPr>
          <w:rFonts w:ascii="Calibri" w:hAnsi="Calibri" w:cs="Arial"/>
        </w:rPr>
        <w:t xml:space="preserve"> </w:t>
      </w:r>
      <w:r w:rsidR="00E11EC8">
        <w:rPr>
          <w:rFonts w:ascii="Calibri" w:hAnsi="Calibri" w:cs="Arial"/>
        </w:rPr>
        <w:t xml:space="preserve">having exercised due care, </w:t>
      </w:r>
      <w:r w:rsidRPr="00D52DE7">
        <w:rPr>
          <w:rFonts w:ascii="Calibri" w:hAnsi="Calibri" w:cs="Arial"/>
        </w:rPr>
        <w:t xml:space="preserve">the date </w:t>
      </w:r>
      <w:r w:rsidR="00643D7A">
        <w:rPr>
          <w:rFonts w:ascii="Calibri" w:hAnsi="Calibri" w:cs="Arial"/>
        </w:rPr>
        <w:t xml:space="preserve">on which </w:t>
      </w:r>
      <w:r w:rsidRPr="00D52DE7">
        <w:rPr>
          <w:rFonts w:ascii="Calibri" w:hAnsi="Calibri" w:cs="Arial"/>
        </w:rPr>
        <w:t xml:space="preserve">the breach </w:t>
      </w:r>
      <w:r w:rsidR="00E11EC8">
        <w:rPr>
          <w:rFonts w:ascii="Calibri" w:hAnsi="Calibri" w:cs="Arial"/>
        </w:rPr>
        <w:t>would have</w:t>
      </w:r>
      <w:r w:rsidRPr="00D52DE7">
        <w:rPr>
          <w:rFonts w:ascii="Calibri" w:hAnsi="Calibri" w:cs="Arial"/>
        </w:rPr>
        <w:t xml:space="preserve"> </w:t>
      </w:r>
      <w:r w:rsidR="00643D7A">
        <w:rPr>
          <w:rFonts w:ascii="Calibri" w:hAnsi="Calibri" w:cs="Arial"/>
        </w:rPr>
        <w:t xml:space="preserve">been </w:t>
      </w:r>
      <w:r w:rsidRPr="00D52DE7">
        <w:rPr>
          <w:rFonts w:ascii="Calibri" w:hAnsi="Calibri" w:cs="Arial"/>
        </w:rPr>
        <w:t xml:space="preserve">known to have occurred. </w:t>
      </w:r>
      <w:r w:rsidR="0080216F">
        <w:rPr>
          <w:rFonts w:ascii="Calibri" w:hAnsi="Calibri" w:cs="Arial"/>
        </w:rPr>
        <w:t>Business Associate shall be responsible for all expenses associated with a breach of unsecure PHI.</w:t>
      </w:r>
    </w:p>
    <w:p w14:paraId="4EC6AA98" w14:textId="77777777" w:rsidR="00D52DE7" w:rsidRDefault="00D52DE7" w:rsidP="00B853FB">
      <w:pPr>
        <w:pStyle w:val="ListParagraph"/>
        <w:jc w:val="both"/>
        <w:rPr>
          <w:rFonts w:ascii="Calibri" w:hAnsi="Calibri" w:cs="Arial"/>
        </w:rPr>
      </w:pPr>
    </w:p>
    <w:p w14:paraId="368B7318" w14:textId="160B93A9" w:rsidR="002C7238" w:rsidRPr="00D52DE7" w:rsidRDefault="002C7238" w:rsidP="00B853FB">
      <w:pPr>
        <w:numPr>
          <w:ilvl w:val="0"/>
          <w:numId w:val="18"/>
        </w:numPr>
        <w:tabs>
          <w:tab w:val="clear" w:pos="1062"/>
        </w:tabs>
        <w:ind w:left="450"/>
        <w:jc w:val="both"/>
        <w:rPr>
          <w:rFonts w:ascii="Calibri" w:hAnsi="Calibri" w:cs="Arial"/>
        </w:rPr>
      </w:pPr>
      <w:r w:rsidRPr="00D52DE7">
        <w:rPr>
          <w:rFonts w:ascii="Calibri" w:hAnsi="Calibri" w:cs="Arial"/>
        </w:rPr>
        <w:t xml:space="preserve">Business Associate agrees to maintain a record of its disclosures of PHI, including disclosures not made for the purposes of this </w:t>
      </w:r>
      <w:r w:rsidR="009023C2">
        <w:rPr>
          <w:rFonts w:ascii="Calibri" w:hAnsi="Calibri" w:cs="Arial"/>
        </w:rPr>
        <w:t>Agreement</w:t>
      </w:r>
      <w:r w:rsidR="005056DC">
        <w:rPr>
          <w:rFonts w:ascii="Calibri" w:hAnsi="Calibri" w:cs="Arial"/>
        </w:rPr>
        <w:t xml:space="preserve"> consistent with 45 CFR § 164.</w:t>
      </w:r>
      <w:r w:rsidR="00CB3734">
        <w:rPr>
          <w:rFonts w:ascii="Calibri" w:hAnsi="Calibri" w:cs="Arial"/>
        </w:rPr>
        <w:t>504(e)</w:t>
      </w:r>
      <w:r w:rsidRPr="00D52DE7">
        <w:rPr>
          <w:rFonts w:ascii="Calibri" w:hAnsi="Calibri" w:cs="Arial"/>
        </w:rPr>
        <w:t xml:space="preserve">.  Such record shall include the date of the disclosure, the name and, if known, the address of the recipient of the PHI, the name of the individual who is the subject of the PHI, a brief description of the PHI disclosed, and the purpose of the disclosure.  Business Associate shall make such record available to </w:t>
      </w:r>
      <w:r w:rsidR="000E5E7F">
        <w:rPr>
          <w:rFonts w:ascii="Calibri" w:hAnsi="Calibri" w:cs="Arial"/>
        </w:rPr>
        <w:t>Covered Entity</w:t>
      </w:r>
      <w:r w:rsidRPr="00D52DE7">
        <w:rPr>
          <w:rFonts w:ascii="Calibri" w:hAnsi="Calibri" w:cs="Arial"/>
        </w:rPr>
        <w:t xml:space="preserve"> within </w:t>
      </w:r>
      <w:r w:rsidR="00476CAB">
        <w:rPr>
          <w:rFonts w:ascii="Calibri" w:hAnsi="Calibri" w:cs="Arial"/>
        </w:rPr>
        <w:t>thirty</w:t>
      </w:r>
      <w:r w:rsidRPr="00D52DE7">
        <w:rPr>
          <w:rFonts w:ascii="Calibri" w:hAnsi="Calibri" w:cs="Arial"/>
        </w:rPr>
        <w:t xml:space="preserve"> (</w:t>
      </w:r>
      <w:r w:rsidR="00476CAB">
        <w:rPr>
          <w:rFonts w:ascii="Calibri" w:hAnsi="Calibri" w:cs="Arial"/>
        </w:rPr>
        <w:t>30</w:t>
      </w:r>
      <w:r w:rsidRPr="00D52DE7">
        <w:rPr>
          <w:rFonts w:ascii="Calibri" w:hAnsi="Calibri" w:cs="Arial"/>
        </w:rPr>
        <w:t>) days of a request and shall include disclosures made on or after the date which is six (6) years prior to the request</w:t>
      </w:r>
      <w:r w:rsidR="00583AC2" w:rsidRPr="00583AC2">
        <w:rPr>
          <w:rFonts w:ascii="Calibri" w:hAnsi="Calibri" w:cs="Arial"/>
        </w:rPr>
        <w:t xml:space="preserve"> as necessary to satisfy </w:t>
      </w:r>
      <w:r w:rsidR="000E5E7F">
        <w:rPr>
          <w:rFonts w:ascii="Calibri" w:hAnsi="Calibri" w:cs="Arial"/>
        </w:rPr>
        <w:t>Covered Entity</w:t>
      </w:r>
      <w:r w:rsidR="00583AC2" w:rsidRPr="00583AC2">
        <w:rPr>
          <w:rFonts w:ascii="Calibri" w:hAnsi="Calibri" w:cs="Arial"/>
        </w:rPr>
        <w:t>’s obligations under 45 CFR</w:t>
      </w:r>
      <w:r w:rsidR="00CB3734">
        <w:rPr>
          <w:rFonts w:ascii="Calibri" w:hAnsi="Calibri" w:cs="Arial"/>
        </w:rPr>
        <w:t xml:space="preserve"> §</w:t>
      </w:r>
      <w:r w:rsidR="00583AC2" w:rsidRPr="00583AC2">
        <w:rPr>
          <w:rFonts w:ascii="Calibri" w:hAnsi="Calibri" w:cs="Arial"/>
        </w:rPr>
        <w:t xml:space="preserve"> 164.528</w:t>
      </w:r>
      <w:r w:rsidRPr="00D52DE7">
        <w:rPr>
          <w:rFonts w:ascii="Calibri" w:hAnsi="Calibri" w:cs="Arial"/>
        </w:rPr>
        <w:t xml:space="preserve">. </w:t>
      </w:r>
    </w:p>
    <w:p w14:paraId="1ECB2C73" w14:textId="77777777" w:rsidR="002C7238" w:rsidRPr="00B27878" w:rsidRDefault="002C7238" w:rsidP="00B853FB">
      <w:pPr>
        <w:ind w:firstLine="720"/>
        <w:jc w:val="both"/>
        <w:rPr>
          <w:rFonts w:ascii="Calibri" w:hAnsi="Calibri" w:cs="Arial"/>
        </w:rPr>
      </w:pPr>
    </w:p>
    <w:p w14:paraId="7374EB40" w14:textId="2B31AD09" w:rsidR="00583AC2" w:rsidRDefault="002C7238" w:rsidP="00B853FB">
      <w:pPr>
        <w:numPr>
          <w:ilvl w:val="0"/>
          <w:numId w:val="18"/>
        </w:numPr>
        <w:tabs>
          <w:tab w:val="clear" w:pos="1062"/>
        </w:tabs>
        <w:ind w:left="450"/>
        <w:jc w:val="both"/>
        <w:rPr>
          <w:rFonts w:ascii="Calibri" w:hAnsi="Calibri" w:cs="Arial"/>
        </w:rPr>
      </w:pPr>
      <w:r w:rsidRPr="00B27878">
        <w:rPr>
          <w:rFonts w:ascii="Calibri" w:hAnsi="Calibri" w:cs="Arial"/>
        </w:rPr>
        <w:t xml:space="preserve">Within </w:t>
      </w:r>
      <w:r w:rsidR="00476CAB">
        <w:rPr>
          <w:rFonts w:ascii="Calibri" w:hAnsi="Calibri" w:cs="Arial"/>
        </w:rPr>
        <w:t>thirty</w:t>
      </w:r>
      <w:r w:rsidRPr="00B27878">
        <w:rPr>
          <w:rFonts w:ascii="Calibri" w:hAnsi="Calibri" w:cs="Arial"/>
        </w:rPr>
        <w:t xml:space="preserve"> (</w:t>
      </w:r>
      <w:r w:rsidR="00476CAB">
        <w:rPr>
          <w:rFonts w:ascii="Calibri" w:hAnsi="Calibri" w:cs="Arial"/>
        </w:rPr>
        <w:t>30</w:t>
      </w:r>
      <w:r w:rsidRPr="00B27878">
        <w:rPr>
          <w:rFonts w:ascii="Calibri" w:hAnsi="Calibri" w:cs="Arial"/>
        </w:rPr>
        <w:t xml:space="preserve">) days of a written request by </w:t>
      </w:r>
      <w:r w:rsidR="000E5E7F">
        <w:rPr>
          <w:rFonts w:ascii="Calibri" w:hAnsi="Calibri" w:cs="Arial"/>
        </w:rPr>
        <w:t>Covered Entity</w:t>
      </w:r>
      <w:r w:rsidRPr="00B27878">
        <w:rPr>
          <w:rFonts w:ascii="Calibri" w:hAnsi="Calibri" w:cs="Arial"/>
        </w:rPr>
        <w:t xml:space="preserve">, Business Associate shall allow </w:t>
      </w:r>
      <w:r w:rsidR="00C77767" w:rsidRPr="00B27878">
        <w:rPr>
          <w:rFonts w:ascii="Calibri" w:hAnsi="Calibri" w:cs="Arial"/>
        </w:rPr>
        <w:t>an</w:t>
      </w:r>
      <w:r w:rsidRPr="00B27878">
        <w:rPr>
          <w:rFonts w:ascii="Calibri" w:hAnsi="Calibri" w:cs="Arial"/>
        </w:rPr>
        <w:t xml:space="preserve"> </w:t>
      </w:r>
      <w:bookmarkStart w:id="0" w:name="_GoBack"/>
      <w:bookmarkEnd w:id="0"/>
      <w:r w:rsidR="001E5ABC">
        <w:rPr>
          <w:rFonts w:ascii="Calibri" w:hAnsi="Calibri" w:cs="Arial"/>
        </w:rPr>
        <w:t>individual</w:t>
      </w:r>
      <w:r w:rsidRPr="00B27878">
        <w:rPr>
          <w:rFonts w:ascii="Calibri" w:hAnsi="Calibri" w:cs="Arial"/>
        </w:rPr>
        <w:t xml:space="preserve"> who is the subject of PHI, such </w:t>
      </w:r>
      <w:r w:rsidR="001E5ABC">
        <w:rPr>
          <w:rFonts w:ascii="Calibri" w:hAnsi="Calibri" w:cs="Arial"/>
        </w:rPr>
        <w:t>individual’s</w:t>
      </w:r>
      <w:r w:rsidRPr="00B27878">
        <w:rPr>
          <w:rFonts w:ascii="Calibri" w:hAnsi="Calibri" w:cs="Arial"/>
        </w:rPr>
        <w:t xml:space="preserve"> legal representative, or </w:t>
      </w:r>
      <w:r w:rsidR="000E5E7F">
        <w:rPr>
          <w:rFonts w:ascii="Calibri" w:hAnsi="Calibri" w:cs="Arial"/>
        </w:rPr>
        <w:t>Covered Entity</w:t>
      </w:r>
      <w:r w:rsidRPr="00B27878">
        <w:rPr>
          <w:rFonts w:ascii="Calibri" w:hAnsi="Calibri" w:cs="Arial"/>
        </w:rPr>
        <w:t xml:space="preserve"> to </w:t>
      </w:r>
      <w:r w:rsidR="001E5ABC">
        <w:rPr>
          <w:rFonts w:ascii="Calibri" w:hAnsi="Calibri" w:cs="Arial"/>
        </w:rPr>
        <w:t>view</w:t>
      </w:r>
      <w:r w:rsidRPr="00B27878">
        <w:rPr>
          <w:rFonts w:ascii="Calibri" w:hAnsi="Calibri" w:cs="Arial"/>
        </w:rPr>
        <w:t xml:space="preserve"> and to copy such </w:t>
      </w:r>
      <w:r w:rsidR="001E5ABC">
        <w:rPr>
          <w:rFonts w:ascii="Calibri" w:hAnsi="Calibri" w:cs="Arial"/>
        </w:rPr>
        <w:t>individual’s</w:t>
      </w:r>
      <w:r w:rsidRPr="00B27878">
        <w:rPr>
          <w:rFonts w:ascii="Calibri" w:hAnsi="Calibri" w:cs="Arial"/>
        </w:rPr>
        <w:t xml:space="preserve"> </w:t>
      </w:r>
      <w:r w:rsidR="00583AC2">
        <w:rPr>
          <w:rFonts w:ascii="Calibri" w:hAnsi="Calibri" w:cs="Arial"/>
        </w:rPr>
        <w:t>designated record set</w:t>
      </w:r>
      <w:r w:rsidRPr="00B27878">
        <w:rPr>
          <w:rFonts w:ascii="Calibri" w:hAnsi="Calibri" w:cs="Arial"/>
        </w:rPr>
        <w:t xml:space="preserve"> maintained by Business Associate</w:t>
      </w:r>
      <w:r w:rsidR="00CB3734">
        <w:rPr>
          <w:rFonts w:ascii="Calibri" w:hAnsi="Calibri" w:cs="Arial"/>
        </w:rPr>
        <w:t xml:space="preserve"> pursuant to 45 CFR § 164.504(e)</w:t>
      </w:r>
      <w:r w:rsidR="00583AC2" w:rsidRPr="00583AC2">
        <w:t xml:space="preserve"> </w:t>
      </w:r>
      <w:r w:rsidR="00583AC2" w:rsidRPr="00583AC2">
        <w:rPr>
          <w:rFonts w:ascii="Calibri" w:hAnsi="Calibri" w:cs="Arial"/>
        </w:rPr>
        <w:t xml:space="preserve">as necessary to satisfy </w:t>
      </w:r>
      <w:r w:rsidR="000E5E7F">
        <w:rPr>
          <w:rFonts w:ascii="Calibri" w:hAnsi="Calibri" w:cs="Arial"/>
        </w:rPr>
        <w:t>Covered Entity</w:t>
      </w:r>
      <w:r w:rsidR="00583AC2">
        <w:rPr>
          <w:rFonts w:ascii="Calibri" w:hAnsi="Calibri" w:cs="Arial"/>
        </w:rPr>
        <w:t>’s</w:t>
      </w:r>
      <w:r w:rsidR="00583AC2" w:rsidRPr="00583AC2">
        <w:rPr>
          <w:rFonts w:ascii="Calibri" w:hAnsi="Calibri" w:cs="Arial"/>
        </w:rPr>
        <w:t xml:space="preserve"> obligations under 45 CFR</w:t>
      </w:r>
      <w:r w:rsidR="00CB3734">
        <w:rPr>
          <w:rFonts w:ascii="Calibri" w:hAnsi="Calibri" w:cs="Arial"/>
        </w:rPr>
        <w:t xml:space="preserve"> §</w:t>
      </w:r>
      <w:r w:rsidR="00583AC2" w:rsidRPr="00583AC2">
        <w:rPr>
          <w:rFonts w:ascii="Calibri" w:hAnsi="Calibri" w:cs="Arial"/>
        </w:rPr>
        <w:t xml:space="preserve"> 164.524</w:t>
      </w:r>
      <w:r w:rsidRPr="00B27878">
        <w:rPr>
          <w:rFonts w:ascii="Calibri" w:hAnsi="Calibri" w:cs="Arial"/>
        </w:rPr>
        <w:t xml:space="preserve">.  Business Associate shall provide PHI in the format requested by such person, legal representative, or </w:t>
      </w:r>
      <w:r w:rsidR="000E5E7F">
        <w:rPr>
          <w:rFonts w:ascii="Calibri" w:hAnsi="Calibri" w:cs="Arial"/>
        </w:rPr>
        <w:t>Covered Entity</w:t>
      </w:r>
      <w:r w:rsidRPr="00B27878">
        <w:rPr>
          <w:rFonts w:ascii="Calibri" w:hAnsi="Calibri" w:cs="Arial"/>
        </w:rPr>
        <w:t xml:space="preserve"> unless it is not readily producible in such format, in which case it shall be produced in standard hard copy format</w:t>
      </w:r>
      <w:r w:rsidR="001E5ABC">
        <w:rPr>
          <w:rFonts w:ascii="Calibri" w:hAnsi="Calibri" w:cs="Arial"/>
        </w:rPr>
        <w:t xml:space="preserve"> or .pdf format if the PHI is stored electronically</w:t>
      </w:r>
      <w:r w:rsidRPr="00B27878">
        <w:rPr>
          <w:rFonts w:ascii="Calibri" w:hAnsi="Calibri" w:cs="Arial"/>
        </w:rPr>
        <w:t>.</w:t>
      </w:r>
    </w:p>
    <w:p w14:paraId="6771EE48" w14:textId="77777777" w:rsidR="00583AC2" w:rsidRDefault="00583AC2" w:rsidP="00B853FB">
      <w:pPr>
        <w:pStyle w:val="ListParagraph"/>
        <w:jc w:val="both"/>
        <w:rPr>
          <w:rFonts w:ascii="Calibri" w:hAnsi="Calibri" w:cs="Arial"/>
        </w:rPr>
      </w:pPr>
    </w:p>
    <w:p w14:paraId="18CF4010" w14:textId="2CE193C4" w:rsidR="0080216F" w:rsidRDefault="00583AC2" w:rsidP="00B853FB">
      <w:pPr>
        <w:numPr>
          <w:ilvl w:val="0"/>
          <w:numId w:val="18"/>
        </w:numPr>
        <w:tabs>
          <w:tab w:val="clear" w:pos="1062"/>
        </w:tabs>
        <w:ind w:left="450"/>
        <w:jc w:val="both"/>
        <w:rPr>
          <w:rFonts w:ascii="Calibri" w:hAnsi="Calibri" w:cs="Arial"/>
        </w:rPr>
      </w:pPr>
      <w:r>
        <w:rPr>
          <w:rFonts w:ascii="Calibri" w:hAnsi="Calibri" w:cs="Arial"/>
        </w:rPr>
        <w:t>Business Associate shall m</w:t>
      </w:r>
      <w:r w:rsidRPr="00583AC2">
        <w:rPr>
          <w:rFonts w:ascii="Calibri" w:hAnsi="Calibri" w:cs="Arial"/>
        </w:rPr>
        <w:t xml:space="preserve">ake any amendment(s) to </w:t>
      </w:r>
      <w:r>
        <w:rPr>
          <w:rFonts w:ascii="Calibri" w:hAnsi="Calibri" w:cs="Arial"/>
        </w:rPr>
        <w:t>PHI</w:t>
      </w:r>
      <w:r w:rsidRPr="00583AC2">
        <w:rPr>
          <w:rFonts w:ascii="Calibri" w:hAnsi="Calibri" w:cs="Arial"/>
        </w:rPr>
        <w:t xml:space="preserve"> in a designated record set as directed or agreed to by </w:t>
      </w:r>
      <w:r w:rsidR="000E5E7F">
        <w:rPr>
          <w:rFonts w:ascii="Calibri" w:hAnsi="Calibri" w:cs="Arial"/>
        </w:rPr>
        <w:t>Covered Entity</w:t>
      </w:r>
      <w:r w:rsidRPr="00583AC2">
        <w:rPr>
          <w:rFonts w:ascii="Calibri" w:hAnsi="Calibri" w:cs="Arial"/>
        </w:rPr>
        <w:t xml:space="preserve"> pursuant to 45 CFR</w:t>
      </w:r>
      <w:r w:rsidR="00CB3734">
        <w:rPr>
          <w:rFonts w:ascii="Calibri" w:hAnsi="Calibri" w:cs="Arial"/>
        </w:rPr>
        <w:t xml:space="preserve"> §§ 164.504(e) and</w:t>
      </w:r>
      <w:r w:rsidRPr="00583AC2">
        <w:rPr>
          <w:rFonts w:ascii="Calibri" w:hAnsi="Calibri" w:cs="Arial"/>
        </w:rPr>
        <w:t xml:space="preserve"> 164.526, or take other measures as necessary to satisfy </w:t>
      </w:r>
      <w:r w:rsidR="000E5E7F">
        <w:rPr>
          <w:rFonts w:ascii="Calibri" w:hAnsi="Calibri" w:cs="Arial"/>
        </w:rPr>
        <w:t>Covered Entity</w:t>
      </w:r>
      <w:r>
        <w:rPr>
          <w:rFonts w:ascii="Calibri" w:hAnsi="Calibri" w:cs="Arial"/>
        </w:rPr>
        <w:t>’s</w:t>
      </w:r>
      <w:r w:rsidRPr="00583AC2">
        <w:rPr>
          <w:rFonts w:ascii="Calibri" w:hAnsi="Calibri" w:cs="Arial"/>
        </w:rPr>
        <w:t xml:space="preserve"> obligations under 45 CFR </w:t>
      </w:r>
      <w:r w:rsidR="00476CAB">
        <w:rPr>
          <w:rFonts w:ascii="Calibri" w:hAnsi="Calibri" w:cs="Arial"/>
        </w:rPr>
        <w:t xml:space="preserve">§ </w:t>
      </w:r>
      <w:r w:rsidRPr="00583AC2">
        <w:rPr>
          <w:rFonts w:ascii="Calibri" w:hAnsi="Calibri" w:cs="Arial"/>
        </w:rPr>
        <w:t>164.526</w:t>
      </w:r>
      <w:r>
        <w:rPr>
          <w:rFonts w:ascii="Calibri" w:hAnsi="Calibri" w:cs="Arial"/>
        </w:rPr>
        <w:t>.</w:t>
      </w:r>
    </w:p>
    <w:p w14:paraId="61D95B9C" w14:textId="77777777" w:rsidR="00021EB2" w:rsidRDefault="00021EB2" w:rsidP="00021EB2">
      <w:pPr>
        <w:pStyle w:val="ListParagraph"/>
        <w:rPr>
          <w:rFonts w:ascii="Calibri" w:hAnsi="Calibri" w:cs="Arial"/>
        </w:rPr>
      </w:pPr>
    </w:p>
    <w:p w14:paraId="6A9C598B" w14:textId="77777777" w:rsidR="00021EB2" w:rsidRPr="00021EB2" w:rsidRDefault="00021EB2" w:rsidP="00021EB2">
      <w:pPr>
        <w:pStyle w:val="ListParagraph"/>
        <w:numPr>
          <w:ilvl w:val="0"/>
          <w:numId w:val="18"/>
        </w:numPr>
        <w:tabs>
          <w:tab w:val="clear" w:pos="1062"/>
        </w:tabs>
        <w:ind w:left="450"/>
        <w:rPr>
          <w:rFonts w:ascii="Calibri" w:hAnsi="Calibri" w:cs="Arial"/>
        </w:rPr>
      </w:pPr>
      <w:r w:rsidRPr="00021EB2">
        <w:rPr>
          <w:rFonts w:ascii="Calibri" w:hAnsi="Calibri" w:cs="Arial"/>
        </w:rPr>
        <w:t xml:space="preserve">Business Associate shall take all necessary steps, at the request of Covered Entity, to comply with requests by Individuals not to send Protected Health Information to a Health Plan in accordance with 45 CFR § 164.522(a). </w:t>
      </w:r>
    </w:p>
    <w:p w14:paraId="0B241C97" w14:textId="77777777" w:rsidR="0080216F" w:rsidRDefault="0080216F" w:rsidP="0080216F">
      <w:pPr>
        <w:pStyle w:val="ListParagraph"/>
        <w:rPr>
          <w:rFonts w:ascii="Calibri" w:hAnsi="Calibri" w:cs="Arial"/>
        </w:rPr>
      </w:pPr>
    </w:p>
    <w:p w14:paraId="03698056" w14:textId="77777777" w:rsidR="0080216F" w:rsidRDefault="0080216F" w:rsidP="0080216F">
      <w:pPr>
        <w:numPr>
          <w:ilvl w:val="0"/>
          <w:numId w:val="18"/>
        </w:numPr>
        <w:tabs>
          <w:tab w:val="clear" w:pos="1062"/>
        </w:tabs>
        <w:ind w:left="450"/>
        <w:jc w:val="both"/>
        <w:rPr>
          <w:rFonts w:ascii="Calibri" w:hAnsi="Calibri" w:cs="Arial"/>
        </w:rPr>
      </w:pPr>
      <w:r>
        <w:rPr>
          <w:rFonts w:ascii="Calibri" w:hAnsi="Calibri" w:cs="Arial"/>
        </w:rPr>
        <w:t>Business Associate shall</w:t>
      </w:r>
      <w:r w:rsidRPr="0080216F">
        <w:rPr>
          <w:rFonts w:ascii="Calibri" w:hAnsi="Calibri" w:cs="Arial"/>
        </w:rPr>
        <w:t xml:space="preserve"> </w:t>
      </w:r>
      <w:r>
        <w:rPr>
          <w:rFonts w:ascii="Calibri" w:hAnsi="Calibri" w:cs="Arial"/>
        </w:rPr>
        <w:t>m</w:t>
      </w:r>
      <w:r w:rsidRPr="0080216F">
        <w:rPr>
          <w:rFonts w:ascii="Calibri" w:hAnsi="Calibri" w:cs="Arial"/>
        </w:rPr>
        <w:t>aintain and make available the information required to provide an accounting of disclosures to individual as necessary to satisfy covered entity’s o</w:t>
      </w:r>
      <w:r>
        <w:rPr>
          <w:rFonts w:ascii="Calibri" w:hAnsi="Calibri" w:cs="Arial"/>
        </w:rPr>
        <w:t>bligations under 45 CFR 164.528.</w:t>
      </w:r>
      <w:r>
        <w:rPr>
          <w:rFonts w:ascii="Calibri" w:hAnsi="Calibri" w:cs="Arial"/>
        </w:rPr>
        <w:tab/>
      </w:r>
    </w:p>
    <w:p w14:paraId="016D0E8E" w14:textId="77777777" w:rsidR="0080216F" w:rsidRDefault="0080216F" w:rsidP="0080216F">
      <w:pPr>
        <w:pStyle w:val="ListParagraph"/>
        <w:rPr>
          <w:rFonts w:ascii="Calibri" w:hAnsi="Calibri" w:cs="Arial"/>
        </w:rPr>
      </w:pPr>
    </w:p>
    <w:p w14:paraId="4FD4109D" w14:textId="77777777" w:rsidR="00583AC2" w:rsidRPr="0080216F" w:rsidRDefault="0080216F" w:rsidP="0080216F">
      <w:pPr>
        <w:pStyle w:val="ListParagraph"/>
        <w:numPr>
          <w:ilvl w:val="0"/>
          <w:numId w:val="18"/>
        </w:numPr>
        <w:tabs>
          <w:tab w:val="clear" w:pos="1062"/>
        </w:tabs>
        <w:ind w:left="450" w:hanging="450"/>
        <w:jc w:val="both"/>
        <w:rPr>
          <w:rFonts w:ascii="Calibri" w:hAnsi="Calibri" w:cs="Arial"/>
        </w:rPr>
      </w:pPr>
      <w:r w:rsidRPr="0080216F">
        <w:rPr>
          <w:rFonts w:ascii="Calibri" w:hAnsi="Calibri" w:cs="Arial"/>
        </w:rPr>
        <w:t>To the extent Business Associate is to carry out one or more of Covered Entity’s obligation(s) under Subpart E of 45 C.F.R. Part 164, Business Associate shall comply with the requirements of Subpart E of 45 C.F.R. Part 164 that apply to the Covered Entity in the performance of such obligation(s).</w:t>
      </w:r>
      <w:r>
        <w:rPr>
          <w:rFonts w:ascii="Calibri" w:hAnsi="Calibri" w:cs="Arial"/>
        </w:rPr>
        <w:tab/>
      </w:r>
      <w:r w:rsidR="00583AC2" w:rsidRPr="0080216F">
        <w:rPr>
          <w:rFonts w:ascii="Calibri" w:hAnsi="Calibri" w:cs="Arial"/>
        </w:rPr>
        <w:br/>
      </w:r>
    </w:p>
    <w:p w14:paraId="158E2544" w14:textId="5DB4F70F" w:rsidR="00010BC1" w:rsidRDefault="00583AC2" w:rsidP="00B853FB">
      <w:pPr>
        <w:numPr>
          <w:ilvl w:val="0"/>
          <w:numId w:val="18"/>
        </w:numPr>
        <w:tabs>
          <w:tab w:val="clear" w:pos="1062"/>
        </w:tabs>
        <w:ind w:left="450"/>
        <w:jc w:val="both"/>
        <w:rPr>
          <w:rFonts w:ascii="Calibri" w:hAnsi="Calibri" w:cs="Arial"/>
        </w:rPr>
      </w:pPr>
      <w:r w:rsidRPr="00583AC2">
        <w:rPr>
          <w:rFonts w:ascii="Calibri" w:hAnsi="Calibri" w:cs="Arial"/>
        </w:rPr>
        <w:t xml:space="preserve">Business Associates agrees to make its internal practices, books, and records relating to the use and disclosure of PHI received from </w:t>
      </w:r>
      <w:r w:rsidR="000E5E7F">
        <w:rPr>
          <w:rFonts w:ascii="Calibri" w:hAnsi="Calibri" w:cs="Arial"/>
        </w:rPr>
        <w:t>Covered Entity</w:t>
      </w:r>
      <w:r w:rsidRPr="00583AC2">
        <w:rPr>
          <w:rFonts w:ascii="Calibri" w:hAnsi="Calibri" w:cs="Arial"/>
        </w:rPr>
        <w:t xml:space="preserve">, or created or received by Business Associate on behalf of </w:t>
      </w:r>
      <w:r w:rsidR="000E5E7F">
        <w:rPr>
          <w:rFonts w:ascii="Calibri" w:hAnsi="Calibri" w:cs="Arial"/>
        </w:rPr>
        <w:t>Covered Entity</w:t>
      </w:r>
      <w:r w:rsidRPr="00583AC2">
        <w:rPr>
          <w:rFonts w:ascii="Calibri" w:hAnsi="Calibri" w:cs="Arial"/>
        </w:rPr>
        <w:t>, available to the Secretary of the United States Department of Health and Human Services, for purposes of determining compliance with HIPAA and the HITECH Act.</w:t>
      </w:r>
      <w:r w:rsidR="00B853FB">
        <w:rPr>
          <w:rFonts w:ascii="Calibri" w:hAnsi="Calibri" w:cs="Arial"/>
        </w:rPr>
        <w:tab/>
      </w:r>
      <w:r w:rsidR="00010BC1">
        <w:rPr>
          <w:rFonts w:ascii="Calibri" w:hAnsi="Calibri" w:cs="Arial"/>
        </w:rPr>
        <w:br/>
      </w:r>
    </w:p>
    <w:p w14:paraId="0938528F" w14:textId="77777777" w:rsidR="006C3C85" w:rsidRDefault="006C3C85" w:rsidP="006C3C85">
      <w:pPr>
        <w:numPr>
          <w:ilvl w:val="0"/>
          <w:numId w:val="18"/>
        </w:numPr>
        <w:tabs>
          <w:tab w:val="clear" w:pos="1062"/>
        </w:tabs>
        <w:ind w:left="450"/>
        <w:jc w:val="both"/>
        <w:rPr>
          <w:rFonts w:ascii="Calibri" w:hAnsi="Calibri" w:cs="Arial"/>
        </w:rPr>
      </w:pPr>
      <w:r w:rsidRPr="006C3C85">
        <w:rPr>
          <w:rFonts w:ascii="Calibri" w:hAnsi="Calibri" w:cs="Arial"/>
        </w:rPr>
        <w:t xml:space="preserve">The Term of this Agreement shall be effective as of [Insert effective date], and shall terminate on the same date as any Contract, Service Agreement, or Memorandum of Understanding with </w:t>
      </w:r>
      <w:r>
        <w:rPr>
          <w:rFonts w:ascii="Calibri" w:hAnsi="Calibri" w:cs="Arial"/>
        </w:rPr>
        <w:t>Covered Entity</w:t>
      </w:r>
      <w:r w:rsidRPr="006C3C85">
        <w:rPr>
          <w:rFonts w:ascii="Calibri" w:hAnsi="Calibri" w:cs="Arial"/>
        </w:rPr>
        <w:t xml:space="preserve"> terminates or on the date </w:t>
      </w:r>
      <w:r>
        <w:rPr>
          <w:rFonts w:ascii="Calibri" w:hAnsi="Calibri" w:cs="Arial"/>
        </w:rPr>
        <w:t>Covered Entity</w:t>
      </w:r>
      <w:r w:rsidRPr="006C3C85">
        <w:rPr>
          <w:rFonts w:ascii="Calibri" w:hAnsi="Calibri" w:cs="Arial"/>
        </w:rPr>
        <w:t xml:space="preserve"> terminates for cause as authorized in paragraph (b) of this Section, whichever is sooner.</w:t>
      </w:r>
      <w:r>
        <w:rPr>
          <w:rFonts w:ascii="Calibri" w:hAnsi="Calibri" w:cs="Arial"/>
        </w:rPr>
        <w:tab/>
      </w:r>
      <w:r>
        <w:rPr>
          <w:rFonts w:ascii="Calibri" w:hAnsi="Calibri" w:cs="Arial"/>
        </w:rPr>
        <w:br/>
      </w:r>
    </w:p>
    <w:p w14:paraId="50C3FBE9" w14:textId="1EDF742A" w:rsidR="00D16478" w:rsidRDefault="000E5E7F" w:rsidP="00B853FB">
      <w:pPr>
        <w:numPr>
          <w:ilvl w:val="0"/>
          <w:numId w:val="18"/>
        </w:numPr>
        <w:tabs>
          <w:tab w:val="clear" w:pos="1062"/>
        </w:tabs>
        <w:ind w:left="450"/>
        <w:jc w:val="both"/>
        <w:rPr>
          <w:rFonts w:ascii="Calibri" w:hAnsi="Calibri" w:cs="Arial"/>
        </w:rPr>
      </w:pPr>
      <w:r>
        <w:rPr>
          <w:rFonts w:ascii="Calibri" w:hAnsi="Calibri" w:cs="Arial"/>
        </w:rPr>
        <w:t>Covered Entity</w:t>
      </w:r>
      <w:r w:rsidR="005430A2" w:rsidRPr="00D16478">
        <w:rPr>
          <w:rFonts w:ascii="Calibri" w:hAnsi="Calibri" w:cs="Arial"/>
        </w:rPr>
        <w:t xml:space="preserve"> may immediately terminate this </w:t>
      </w:r>
      <w:r w:rsidR="009023C2">
        <w:rPr>
          <w:rFonts w:ascii="Calibri" w:hAnsi="Calibri" w:cs="Arial"/>
        </w:rPr>
        <w:t>Agreement</w:t>
      </w:r>
      <w:r w:rsidR="005430A2" w:rsidRPr="00D16478">
        <w:rPr>
          <w:rFonts w:ascii="Calibri" w:hAnsi="Calibri" w:cs="Arial"/>
        </w:rPr>
        <w:t xml:space="preserve"> and related contracts if </w:t>
      </w:r>
      <w:r>
        <w:rPr>
          <w:rFonts w:ascii="Calibri" w:hAnsi="Calibri" w:cs="Arial"/>
        </w:rPr>
        <w:t>Covered Entity</w:t>
      </w:r>
      <w:r w:rsidR="005430A2" w:rsidRPr="00D16478">
        <w:rPr>
          <w:rFonts w:ascii="Calibri" w:hAnsi="Calibri" w:cs="Arial"/>
        </w:rPr>
        <w:t xml:space="preserve"> determines that Business Associate has breached a material term of this </w:t>
      </w:r>
      <w:r w:rsidR="009023C2">
        <w:rPr>
          <w:rFonts w:ascii="Calibri" w:hAnsi="Calibri" w:cs="Arial"/>
        </w:rPr>
        <w:t>Agreement</w:t>
      </w:r>
      <w:r w:rsidR="005430A2" w:rsidRPr="00D16478">
        <w:rPr>
          <w:rFonts w:ascii="Calibri" w:hAnsi="Calibri" w:cs="Arial"/>
        </w:rPr>
        <w:t xml:space="preserve">.  Alternatively, </w:t>
      </w:r>
      <w:r>
        <w:rPr>
          <w:rFonts w:ascii="Calibri" w:hAnsi="Calibri" w:cs="Arial"/>
        </w:rPr>
        <w:t>Covered Entity</w:t>
      </w:r>
      <w:r w:rsidR="005430A2" w:rsidRPr="00D16478">
        <w:rPr>
          <w:rFonts w:ascii="Calibri" w:hAnsi="Calibri" w:cs="Arial"/>
        </w:rPr>
        <w:t xml:space="preserve"> may choose to: (i) provide Business Associate with ten (10) days written notice of the existence of an alleged material breach; and (ii) afford Business Associate an opportunity to cure said alleged material breach to the satisfaction of </w:t>
      </w:r>
      <w:r>
        <w:rPr>
          <w:rFonts w:ascii="Calibri" w:hAnsi="Calibri" w:cs="Arial"/>
        </w:rPr>
        <w:t>Covered Entity</w:t>
      </w:r>
      <w:r w:rsidR="005430A2" w:rsidRPr="00D16478">
        <w:rPr>
          <w:rFonts w:ascii="Calibri" w:hAnsi="Calibri" w:cs="Arial"/>
        </w:rPr>
        <w:t xml:space="preserve"> within ten (10) days.  Business Associate’s failure to cure shall be grounds for immediate termination of this </w:t>
      </w:r>
      <w:r w:rsidR="009023C2">
        <w:rPr>
          <w:rFonts w:ascii="Calibri" w:hAnsi="Calibri" w:cs="Arial"/>
        </w:rPr>
        <w:t>Agreement</w:t>
      </w:r>
      <w:r w:rsidR="005430A2" w:rsidRPr="00D16478">
        <w:rPr>
          <w:rFonts w:ascii="Calibri" w:hAnsi="Calibri" w:cs="Arial"/>
        </w:rPr>
        <w:t xml:space="preserve">.  </w:t>
      </w:r>
      <w:r>
        <w:rPr>
          <w:rFonts w:ascii="Calibri" w:hAnsi="Calibri" w:cs="Arial"/>
        </w:rPr>
        <w:t>Covered Entity</w:t>
      </w:r>
      <w:r w:rsidR="005430A2" w:rsidRPr="00D16478">
        <w:rPr>
          <w:rFonts w:ascii="Calibri" w:hAnsi="Calibri" w:cs="Arial"/>
        </w:rPr>
        <w:t xml:space="preserve">’s remedies under this </w:t>
      </w:r>
      <w:r w:rsidR="009023C2">
        <w:rPr>
          <w:rFonts w:ascii="Calibri" w:hAnsi="Calibri" w:cs="Arial"/>
        </w:rPr>
        <w:t>Agreement</w:t>
      </w:r>
      <w:r w:rsidR="005430A2" w:rsidRPr="00D16478">
        <w:rPr>
          <w:rFonts w:ascii="Calibri" w:hAnsi="Calibri" w:cs="Arial"/>
        </w:rPr>
        <w:t xml:space="preserve"> are cumulative, and the exercise of any remedy shall not preclude the exercise of any other.</w:t>
      </w:r>
    </w:p>
    <w:p w14:paraId="09A3E9D2" w14:textId="77777777" w:rsidR="00D16478" w:rsidRDefault="00D16478" w:rsidP="00D16478">
      <w:pPr>
        <w:jc w:val="both"/>
        <w:rPr>
          <w:rFonts w:ascii="Calibri" w:hAnsi="Calibri" w:cs="Arial"/>
        </w:rPr>
      </w:pPr>
    </w:p>
    <w:p w14:paraId="704DDE66" w14:textId="06B3A2A2" w:rsidR="004F2225" w:rsidRPr="00021EB2" w:rsidRDefault="00954CE5" w:rsidP="00B853FB">
      <w:pPr>
        <w:numPr>
          <w:ilvl w:val="0"/>
          <w:numId w:val="18"/>
        </w:numPr>
        <w:tabs>
          <w:tab w:val="clear" w:pos="1062"/>
        </w:tabs>
        <w:ind w:left="450"/>
        <w:jc w:val="both"/>
        <w:rPr>
          <w:rFonts w:ascii="Calibri" w:hAnsi="Calibri" w:cs="Arial"/>
        </w:rPr>
      </w:pPr>
      <w:r w:rsidRPr="00D16478">
        <w:rPr>
          <w:rFonts w:ascii="Calibri" w:hAnsi="Calibri" w:cs="Arial"/>
        </w:rPr>
        <w:t xml:space="preserve">If circumstances exist that prevent immediate contract termination with Business Associate, </w:t>
      </w:r>
      <w:r w:rsidR="000E5E7F">
        <w:rPr>
          <w:rFonts w:ascii="Calibri" w:hAnsi="Calibri" w:cs="Arial"/>
        </w:rPr>
        <w:t>Covered Entity</w:t>
      </w:r>
      <w:r w:rsidRPr="00D16478">
        <w:rPr>
          <w:rFonts w:ascii="Calibri" w:hAnsi="Calibri" w:cs="Arial"/>
        </w:rPr>
        <w:t xml:space="preserve"> shall require Business Associate adopt practice that would result in limiting similar risks in the future and report the violation</w:t>
      </w:r>
      <w:r w:rsidR="00021EB2">
        <w:rPr>
          <w:rFonts w:ascii="Calibri" w:hAnsi="Calibri" w:cs="Arial"/>
        </w:rPr>
        <w:t xml:space="preserve"> to the Secretary of the US Department of Health and Human Services</w:t>
      </w:r>
      <w:r w:rsidRPr="00D16478">
        <w:rPr>
          <w:rFonts w:ascii="Calibri" w:hAnsi="Calibri" w:cs="Arial"/>
        </w:rPr>
        <w:t xml:space="preserve">.  </w:t>
      </w:r>
      <w:r w:rsidR="00B853FB" w:rsidRPr="00D16478">
        <w:rPr>
          <w:rFonts w:ascii="Calibri" w:hAnsi="Calibri" w:cs="Arial"/>
        </w:rPr>
        <w:tab/>
      </w:r>
      <w:r w:rsidRPr="00D16478">
        <w:rPr>
          <w:rFonts w:ascii="Calibri" w:hAnsi="Calibri" w:cs="Arial"/>
        </w:rPr>
        <w:t xml:space="preserve">  </w:t>
      </w:r>
      <w:r w:rsidRPr="00D16478">
        <w:rPr>
          <w:rFonts w:ascii="Calibri" w:hAnsi="Calibri" w:cs="Arial"/>
        </w:rPr>
        <w:br/>
      </w:r>
    </w:p>
    <w:p w14:paraId="7659E956" w14:textId="44139CD1" w:rsidR="00954CE5" w:rsidRDefault="00954CE5" w:rsidP="00B853FB">
      <w:pPr>
        <w:numPr>
          <w:ilvl w:val="0"/>
          <w:numId w:val="18"/>
        </w:numPr>
        <w:tabs>
          <w:tab w:val="clear" w:pos="1062"/>
        </w:tabs>
        <w:ind w:left="450"/>
        <w:jc w:val="both"/>
        <w:rPr>
          <w:rFonts w:ascii="Calibri" w:hAnsi="Calibri" w:cs="Arial"/>
        </w:rPr>
      </w:pPr>
      <w:r w:rsidRPr="00954CE5">
        <w:rPr>
          <w:rFonts w:ascii="Calibri" w:hAnsi="Calibri" w:cs="Arial"/>
        </w:rPr>
        <w:t xml:space="preserve">Upon termination of this Agreement for any reason, </w:t>
      </w:r>
      <w:r>
        <w:rPr>
          <w:rFonts w:ascii="Calibri" w:hAnsi="Calibri" w:cs="Arial"/>
        </w:rPr>
        <w:t>B</w:t>
      </w:r>
      <w:r w:rsidRPr="00954CE5">
        <w:rPr>
          <w:rFonts w:ascii="Calibri" w:hAnsi="Calibri" w:cs="Arial"/>
        </w:rPr>
        <w:t xml:space="preserve">usiness </w:t>
      </w:r>
      <w:r>
        <w:rPr>
          <w:rFonts w:ascii="Calibri" w:hAnsi="Calibri" w:cs="Arial"/>
        </w:rPr>
        <w:t>A</w:t>
      </w:r>
      <w:r w:rsidRPr="00954CE5">
        <w:rPr>
          <w:rFonts w:ascii="Calibri" w:hAnsi="Calibri" w:cs="Arial"/>
        </w:rPr>
        <w:t>ssociate, with respect to</w:t>
      </w:r>
      <w:r>
        <w:rPr>
          <w:rFonts w:ascii="Calibri" w:hAnsi="Calibri" w:cs="Arial"/>
        </w:rPr>
        <w:t xml:space="preserve"> PHI</w:t>
      </w:r>
      <w:r w:rsidRPr="00954CE5">
        <w:rPr>
          <w:rFonts w:ascii="Calibri" w:hAnsi="Calibri" w:cs="Arial"/>
        </w:rPr>
        <w:t xml:space="preserve"> received from </w:t>
      </w:r>
      <w:r w:rsidR="000E5E7F">
        <w:rPr>
          <w:rFonts w:ascii="Calibri" w:hAnsi="Calibri" w:cs="Arial"/>
        </w:rPr>
        <w:t>Covered Entity</w:t>
      </w:r>
      <w:r w:rsidRPr="00954CE5">
        <w:rPr>
          <w:rFonts w:ascii="Calibri" w:hAnsi="Calibri" w:cs="Arial"/>
        </w:rPr>
        <w:t xml:space="preserve">, or created, maintained, or received by </w:t>
      </w:r>
      <w:r>
        <w:rPr>
          <w:rFonts w:ascii="Calibri" w:hAnsi="Calibri" w:cs="Arial"/>
        </w:rPr>
        <w:t>B</w:t>
      </w:r>
      <w:r w:rsidRPr="00954CE5">
        <w:rPr>
          <w:rFonts w:ascii="Calibri" w:hAnsi="Calibri" w:cs="Arial"/>
        </w:rPr>
        <w:t xml:space="preserve">usiness </w:t>
      </w:r>
      <w:r>
        <w:rPr>
          <w:rFonts w:ascii="Calibri" w:hAnsi="Calibri" w:cs="Arial"/>
        </w:rPr>
        <w:t>A</w:t>
      </w:r>
      <w:r w:rsidRPr="00954CE5">
        <w:rPr>
          <w:rFonts w:ascii="Calibri" w:hAnsi="Calibri" w:cs="Arial"/>
        </w:rPr>
        <w:t xml:space="preserve">ssociate on behalf of </w:t>
      </w:r>
      <w:r w:rsidR="000E5E7F">
        <w:rPr>
          <w:rFonts w:ascii="Calibri" w:hAnsi="Calibri" w:cs="Arial"/>
        </w:rPr>
        <w:t>Covered Entity</w:t>
      </w:r>
      <w:r w:rsidRPr="00954CE5">
        <w:rPr>
          <w:rFonts w:ascii="Calibri" w:hAnsi="Calibri" w:cs="Arial"/>
        </w:rPr>
        <w:t>, shall:</w:t>
      </w:r>
      <w:r w:rsidR="00B853FB">
        <w:rPr>
          <w:rFonts w:ascii="Calibri" w:hAnsi="Calibri" w:cs="Arial"/>
        </w:rPr>
        <w:tab/>
      </w:r>
      <w:r>
        <w:rPr>
          <w:rFonts w:ascii="Calibri" w:hAnsi="Calibri" w:cs="Arial"/>
        </w:rPr>
        <w:br/>
      </w:r>
    </w:p>
    <w:p w14:paraId="725972DD" w14:textId="77777777" w:rsidR="00954CE5" w:rsidRDefault="00954CE5" w:rsidP="00B853FB">
      <w:pPr>
        <w:numPr>
          <w:ilvl w:val="1"/>
          <w:numId w:val="18"/>
        </w:numPr>
        <w:tabs>
          <w:tab w:val="clear" w:pos="1152"/>
        </w:tabs>
        <w:jc w:val="both"/>
        <w:rPr>
          <w:rFonts w:ascii="Calibri" w:hAnsi="Calibri" w:cs="Arial"/>
        </w:rPr>
      </w:pPr>
      <w:r w:rsidRPr="00954CE5">
        <w:rPr>
          <w:rFonts w:ascii="Calibri" w:hAnsi="Calibri" w:cs="Arial"/>
        </w:rPr>
        <w:t>Retain only that protected health info</w:t>
      </w:r>
      <w:r>
        <w:rPr>
          <w:rFonts w:ascii="Calibri" w:hAnsi="Calibri" w:cs="Arial"/>
        </w:rPr>
        <w:t>rmation which is necessary for B</w:t>
      </w:r>
      <w:r w:rsidRPr="00954CE5">
        <w:rPr>
          <w:rFonts w:ascii="Calibri" w:hAnsi="Calibri" w:cs="Arial"/>
        </w:rPr>
        <w:t xml:space="preserve">usiness </w:t>
      </w:r>
      <w:r>
        <w:rPr>
          <w:rFonts w:ascii="Calibri" w:hAnsi="Calibri" w:cs="Arial"/>
        </w:rPr>
        <w:t>A</w:t>
      </w:r>
      <w:r w:rsidRPr="00954CE5">
        <w:rPr>
          <w:rFonts w:ascii="Calibri" w:hAnsi="Calibri" w:cs="Arial"/>
        </w:rPr>
        <w:t>ssociate to continue its proper management and administration or to carry out its legal responsibilities;</w:t>
      </w:r>
    </w:p>
    <w:p w14:paraId="6C987467" w14:textId="153561D7" w:rsidR="00954CE5" w:rsidRDefault="00954CE5" w:rsidP="00B853FB">
      <w:pPr>
        <w:numPr>
          <w:ilvl w:val="1"/>
          <w:numId w:val="18"/>
        </w:numPr>
        <w:tabs>
          <w:tab w:val="clear" w:pos="1152"/>
        </w:tabs>
        <w:jc w:val="both"/>
        <w:rPr>
          <w:rFonts w:ascii="Calibri" w:hAnsi="Calibri" w:cs="Arial"/>
        </w:rPr>
      </w:pPr>
      <w:r w:rsidRPr="00954CE5">
        <w:rPr>
          <w:rFonts w:ascii="Calibri" w:hAnsi="Calibri" w:cs="Arial"/>
        </w:rPr>
        <w:t xml:space="preserve">Return to </w:t>
      </w:r>
      <w:r w:rsidR="000E5E7F">
        <w:rPr>
          <w:rFonts w:ascii="Calibri" w:hAnsi="Calibri" w:cs="Arial"/>
        </w:rPr>
        <w:t>Covered Entity</w:t>
      </w:r>
      <w:r w:rsidRPr="00954CE5">
        <w:rPr>
          <w:rFonts w:ascii="Calibri" w:hAnsi="Calibri" w:cs="Arial"/>
        </w:rPr>
        <w:t xml:space="preserve"> or, if agreed to by</w:t>
      </w:r>
      <w:r>
        <w:rPr>
          <w:rFonts w:ascii="Calibri" w:hAnsi="Calibri" w:cs="Arial"/>
        </w:rPr>
        <w:t xml:space="preserve"> </w:t>
      </w:r>
      <w:r w:rsidR="000E5E7F">
        <w:rPr>
          <w:rFonts w:ascii="Calibri" w:hAnsi="Calibri" w:cs="Arial"/>
        </w:rPr>
        <w:t>Covered Entity</w:t>
      </w:r>
      <w:r>
        <w:rPr>
          <w:rFonts w:ascii="Calibri" w:hAnsi="Calibri" w:cs="Arial"/>
        </w:rPr>
        <w:t>, destroy</w:t>
      </w:r>
      <w:r w:rsidRPr="00954CE5">
        <w:rPr>
          <w:rFonts w:ascii="Calibri" w:hAnsi="Calibri" w:cs="Arial"/>
        </w:rPr>
        <w:t xml:space="preserve"> the remaining </w:t>
      </w:r>
      <w:r>
        <w:rPr>
          <w:rFonts w:ascii="Calibri" w:hAnsi="Calibri" w:cs="Arial"/>
        </w:rPr>
        <w:t>PHI</w:t>
      </w:r>
      <w:r w:rsidRPr="00954CE5">
        <w:rPr>
          <w:rFonts w:ascii="Calibri" w:hAnsi="Calibri" w:cs="Arial"/>
        </w:rPr>
        <w:t xml:space="preserve"> that the </w:t>
      </w:r>
      <w:r>
        <w:rPr>
          <w:rFonts w:ascii="Calibri" w:hAnsi="Calibri" w:cs="Arial"/>
        </w:rPr>
        <w:t>B</w:t>
      </w:r>
      <w:r w:rsidRPr="00954CE5">
        <w:rPr>
          <w:rFonts w:ascii="Calibri" w:hAnsi="Calibri" w:cs="Arial"/>
        </w:rPr>
        <w:t xml:space="preserve">usiness </w:t>
      </w:r>
      <w:r>
        <w:rPr>
          <w:rFonts w:ascii="Calibri" w:hAnsi="Calibri" w:cs="Arial"/>
        </w:rPr>
        <w:t>A</w:t>
      </w:r>
      <w:r w:rsidRPr="00954CE5">
        <w:rPr>
          <w:rFonts w:ascii="Calibri" w:hAnsi="Calibri" w:cs="Arial"/>
        </w:rPr>
        <w:t>ssociate still maintains in any form;</w:t>
      </w:r>
    </w:p>
    <w:p w14:paraId="2FB697D1" w14:textId="77777777" w:rsidR="00890F8C" w:rsidRDefault="00954CE5" w:rsidP="00B853FB">
      <w:pPr>
        <w:numPr>
          <w:ilvl w:val="1"/>
          <w:numId w:val="18"/>
        </w:numPr>
        <w:jc w:val="both"/>
        <w:rPr>
          <w:rFonts w:ascii="Calibri" w:hAnsi="Calibri" w:cs="Arial"/>
        </w:rPr>
      </w:pPr>
      <w:r w:rsidRPr="00954CE5">
        <w:rPr>
          <w:rFonts w:ascii="Calibri" w:hAnsi="Calibri" w:cs="Arial"/>
        </w:rPr>
        <w:lastRenderedPageBreak/>
        <w:t>Continue to use appropriate safeguards and comply with CFR Part</w:t>
      </w:r>
      <w:r w:rsidR="00CB3734">
        <w:rPr>
          <w:rFonts w:ascii="Calibri" w:hAnsi="Calibri" w:cs="Arial"/>
        </w:rPr>
        <w:t xml:space="preserve"> 160 and</w:t>
      </w:r>
      <w:r w:rsidRPr="00954CE5">
        <w:rPr>
          <w:rFonts w:ascii="Calibri" w:hAnsi="Calibri" w:cs="Arial"/>
        </w:rPr>
        <w:t xml:space="preserve"> 164 with respect to electronic </w:t>
      </w:r>
      <w:r>
        <w:rPr>
          <w:rFonts w:ascii="Calibri" w:hAnsi="Calibri" w:cs="Arial"/>
        </w:rPr>
        <w:t>PHI</w:t>
      </w:r>
      <w:r w:rsidRPr="00954CE5">
        <w:rPr>
          <w:rFonts w:ascii="Calibri" w:hAnsi="Calibri" w:cs="Arial"/>
        </w:rPr>
        <w:t xml:space="preserve"> to prevent use or disclosure of the </w:t>
      </w:r>
      <w:r>
        <w:rPr>
          <w:rFonts w:ascii="Calibri" w:hAnsi="Calibri" w:cs="Arial"/>
        </w:rPr>
        <w:t>PHI</w:t>
      </w:r>
      <w:r w:rsidRPr="00954CE5">
        <w:rPr>
          <w:rFonts w:ascii="Calibri" w:hAnsi="Calibri" w:cs="Arial"/>
        </w:rPr>
        <w:t xml:space="preserve">, other than for the purposes for which such PHI was retained and subject to the same conditions set out </w:t>
      </w:r>
      <w:r>
        <w:rPr>
          <w:rFonts w:ascii="Calibri" w:hAnsi="Calibri" w:cs="Arial"/>
        </w:rPr>
        <w:t>in this Agreement</w:t>
      </w:r>
      <w:r w:rsidRPr="00954CE5">
        <w:rPr>
          <w:rFonts w:ascii="Calibri" w:hAnsi="Calibri" w:cs="Arial"/>
        </w:rPr>
        <w:t>, for as long as</w:t>
      </w:r>
      <w:r>
        <w:rPr>
          <w:rFonts w:ascii="Calibri" w:hAnsi="Calibri" w:cs="Arial"/>
        </w:rPr>
        <w:t xml:space="preserve"> B</w:t>
      </w:r>
      <w:r w:rsidRPr="00954CE5">
        <w:rPr>
          <w:rFonts w:ascii="Calibri" w:hAnsi="Calibri" w:cs="Arial"/>
        </w:rPr>
        <w:t xml:space="preserve">usiness </w:t>
      </w:r>
      <w:r>
        <w:rPr>
          <w:rFonts w:ascii="Calibri" w:hAnsi="Calibri" w:cs="Arial"/>
        </w:rPr>
        <w:t>A</w:t>
      </w:r>
      <w:r w:rsidRPr="00954CE5">
        <w:rPr>
          <w:rFonts w:ascii="Calibri" w:hAnsi="Calibri" w:cs="Arial"/>
        </w:rPr>
        <w:t>ssociate retains the protected health information;</w:t>
      </w:r>
      <w:r>
        <w:rPr>
          <w:rFonts w:ascii="Calibri" w:hAnsi="Calibri" w:cs="Arial"/>
        </w:rPr>
        <w:t xml:space="preserve"> </w:t>
      </w:r>
    </w:p>
    <w:p w14:paraId="0AEB0545" w14:textId="77777777" w:rsidR="00954CE5" w:rsidRPr="00890F8C" w:rsidRDefault="00954CE5" w:rsidP="00B853FB">
      <w:pPr>
        <w:jc w:val="both"/>
        <w:rPr>
          <w:rFonts w:ascii="Calibri" w:hAnsi="Calibri" w:cs="Arial"/>
        </w:rPr>
      </w:pPr>
    </w:p>
    <w:p w14:paraId="7535E175" w14:textId="77777777" w:rsidR="00021EB2" w:rsidRPr="00021EB2" w:rsidRDefault="00021EB2" w:rsidP="00021EB2">
      <w:pPr>
        <w:numPr>
          <w:ilvl w:val="0"/>
          <w:numId w:val="18"/>
        </w:numPr>
        <w:tabs>
          <w:tab w:val="clear" w:pos="1062"/>
        </w:tabs>
        <w:ind w:left="450"/>
        <w:jc w:val="both"/>
        <w:rPr>
          <w:rFonts w:ascii="Calibri" w:hAnsi="Calibri" w:cs="Arial"/>
        </w:rPr>
      </w:pPr>
      <w:r w:rsidRPr="00021EB2">
        <w:rPr>
          <w:rFonts w:ascii="Calibri" w:hAnsi="Calibri" w:cs="Arial"/>
        </w:rPr>
        <w:t xml:space="preserve">Each Party shall immediately notify the Other Party (the “Indemnifying Party”) of any third party claim against itself, its officers, directors, employees and agents (each an “Indemnified Party”) allegedly resulting from any unauthorized use or disclosure of PHI by the Indemnifying Party or its employees’ or agents’ acts or omissions in violation of applicable law or this Agreement (each a “PHI Breach Claim”).  The selection of counsel, the conduct of the defense of any lawsuit and any settlement shall be within the sole control of the Indemnifying Party.  The Indemnifying Party shall, at its sole cost and expense: (i) defend the Indemnified Parties from and against such PHI Breach Claim, and (ii) indemnify and hold the Indemnified Parties harmless from any damages or expenses (including attorney’s fees) actually and finally awarded against an Indemnified Party for a PHI Breach Claim, or any settlement of a PHI Breach Claim made in lieu of further litigation. This </w:t>
      </w:r>
      <w:r>
        <w:rPr>
          <w:rFonts w:ascii="Calibri" w:hAnsi="Calibri" w:cs="Arial"/>
        </w:rPr>
        <w:t>provision</w:t>
      </w:r>
      <w:r w:rsidRPr="00021EB2">
        <w:rPr>
          <w:rFonts w:ascii="Calibri" w:hAnsi="Calibri" w:cs="Arial"/>
        </w:rPr>
        <w:t xml:space="preserve"> shall survive the expiration or termination of this Agreement for any reason.  </w:t>
      </w:r>
      <w:r>
        <w:rPr>
          <w:rFonts w:ascii="Calibri" w:hAnsi="Calibri" w:cs="Arial"/>
        </w:rPr>
        <w:tab/>
      </w:r>
      <w:r>
        <w:rPr>
          <w:rFonts w:ascii="Calibri" w:hAnsi="Calibri" w:cs="Arial"/>
        </w:rPr>
        <w:br/>
      </w:r>
    </w:p>
    <w:p w14:paraId="2F174AF4" w14:textId="77777777" w:rsidR="00021EB2" w:rsidRDefault="00021EB2" w:rsidP="00021EB2">
      <w:pPr>
        <w:numPr>
          <w:ilvl w:val="0"/>
          <w:numId w:val="18"/>
        </w:numPr>
        <w:tabs>
          <w:tab w:val="clear" w:pos="1062"/>
        </w:tabs>
        <w:ind w:left="450"/>
        <w:jc w:val="both"/>
        <w:rPr>
          <w:rFonts w:ascii="Calibri" w:hAnsi="Calibri" w:cs="Arial"/>
        </w:rPr>
      </w:pPr>
      <w:r w:rsidRPr="00021EB2">
        <w:rPr>
          <w:rFonts w:ascii="Calibri" w:hAnsi="Calibri" w:cs="Arial"/>
        </w:rPr>
        <w:t xml:space="preserve">This Agreement may be amended or modified only in a writing signed by authorized representatives of both Parties. No Party may assign its respective rights and obligations under this Agreement without the prior written consent of the other Party. None of the provisions of this Agreement are intended to create, nor will they be deemed to create any relationship between the Parties other than that of independent parties contracting with each other solely for the purposes of effecting the provisions of this Agreement and any other agreements between the Parties evidencing their business relationship. </w:t>
      </w:r>
      <w:r>
        <w:rPr>
          <w:rFonts w:ascii="Calibri" w:hAnsi="Calibri" w:cs="Arial"/>
        </w:rPr>
        <w:br/>
      </w:r>
    </w:p>
    <w:p w14:paraId="2BA33973" w14:textId="77777777" w:rsidR="00021EB2" w:rsidRPr="00021EB2" w:rsidRDefault="00021EB2" w:rsidP="00021EB2">
      <w:pPr>
        <w:numPr>
          <w:ilvl w:val="0"/>
          <w:numId w:val="18"/>
        </w:numPr>
        <w:tabs>
          <w:tab w:val="clear" w:pos="1062"/>
        </w:tabs>
        <w:ind w:left="450"/>
        <w:jc w:val="both"/>
        <w:rPr>
          <w:rFonts w:ascii="Calibri" w:hAnsi="Calibri" w:cs="Arial"/>
        </w:rPr>
      </w:pPr>
      <w:r w:rsidRPr="00021EB2">
        <w:rPr>
          <w:rFonts w:ascii="Calibri" w:hAnsi="Calibri" w:cs="Arial"/>
        </w:rPr>
        <w:t xml:space="preserve">This Agreement shall be governed by the laws of the State of </w:t>
      </w:r>
      <w:r>
        <w:rPr>
          <w:rFonts w:ascii="Calibri" w:hAnsi="Calibri" w:cs="Arial"/>
        </w:rPr>
        <w:t>Oregon</w:t>
      </w:r>
      <w:r w:rsidRPr="00021EB2">
        <w:rPr>
          <w:rFonts w:ascii="Calibri" w:hAnsi="Calibri" w:cs="Arial"/>
        </w:rPr>
        <w:t>. No change, waiver or discharge of any liability or obligation hereunder on any one or more occasions shall be deemed a waiver of performance of any continuing or other obligation, or shall prohibit enforcement of any obligation, on any other occasion. The Parties agree that, in the event that any documentation of the arrangement pursuant to which Business Associate provides Services to Covered Entity contains provisions relating to the use or disclosure of Protected Health Information which are more restrictive than the provisions of this Agreement, the provisions of the more restrictive documentation will control. The provisions of this Agreement are intended to establish the minimum requirements regarding Business Associate’s use and disclosure of Protected Health Information. This Agreement, together with the Services Agreement, constitutes the entire agreement of the Parties relating to Business Associate’s use or disclosure of Protected Health Information</w:t>
      </w:r>
    </w:p>
    <w:p w14:paraId="2FDFBD35" w14:textId="77777777" w:rsidR="00021EB2" w:rsidRPr="00021EB2" w:rsidRDefault="00021EB2" w:rsidP="00021EB2">
      <w:pPr>
        <w:jc w:val="both"/>
        <w:rPr>
          <w:rFonts w:ascii="Calibri" w:hAnsi="Calibri" w:cs="Arial"/>
        </w:rPr>
      </w:pPr>
    </w:p>
    <w:p w14:paraId="356A5838" w14:textId="77777777" w:rsidR="00185D04" w:rsidRPr="00021EB2" w:rsidRDefault="00021EB2" w:rsidP="00021EB2">
      <w:pPr>
        <w:numPr>
          <w:ilvl w:val="0"/>
          <w:numId w:val="18"/>
        </w:numPr>
        <w:tabs>
          <w:tab w:val="clear" w:pos="1062"/>
        </w:tabs>
        <w:ind w:left="547" w:hanging="547"/>
        <w:jc w:val="both"/>
        <w:rPr>
          <w:rFonts w:ascii="Calibri" w:hAnsi="Calibri" w:cs="Arial"/>
        </w:rPr>
      </w:pPr>
      <w:r w:rsidRPr="00021EB2">
        <w:rPr>
          <w:rFonts w:ascii="Calibri" w:hAnsi="Calibri" w:cs="Arial"/>
        </w:rPr>
        <w:t xml:space="preserve">The terms of this Agreement to the extent they are unclear, shall be construed to allow for compliance by Covered Entity with the HIPAA Rules. In the event that any provision of this Agreement is held by a court of competent jurisdiction to be invalid or unenforceable, the remainder of the provisions of this Agreement will remain in full force and effect. In </w:t>
      </w:r>
      <w:r w:rsidRPr="00021EB2">
        <w:rPr>
          <w:rFonts w:ascii="Calibri" w:hAnsi="Calibri" w:cs="Arial"/>
        </w:rPr>
        <w:lastRenderedPageBreak/>
        <w:t>addition, in the event Covered Entity believes in good faith that any provision of this Agreement fails to comply with the then-current requirements of the HIPAA Rules, Covered Entity shall notify Business Associate in writing. For a period of up to thirty (30) days, the Parties shall address in good faith such concern and amend the terms of this Agreement, if necessary to bring it into compliance. If, after such thirty-day period, the Agreement fails to comply with the requirements of the HIPAA Rules, then Covered Entity has the right to terminate upon written notice to the Business Associate.</w:t>
      </w:r>
      <w:r>
        <w:rPr>
          <w:rFonts w:ascii="Calibri" w:hAnsi="Calibri" w:cs="Arial"/>
        </w:rPr>
        <w:tab/>
      </w:r>
      <w:r>
        <w:rPr>
          <w:rFonts w:ascii="Calibri" w:hAnsi="Calibri" w:cs="Arial"/>
        </w:rPr>
        <w:br/>
      </w:r>
    </w:p>
    <w:p w14:paraId="4BC73E80" w14:textId="77777777" w:rsidR="00185D04" w:rsidRDefault="00185D04" w:rsidP="00185D04">
      <w:pPr>
        <w:numPr>
          <w:ilvl w:val="0"/>
          <w:numId w:val="18"/>
        </w:numPr>
        <w:tabs>
          <w:tab w:val="clear" w:pos="1062"/>
        </w:tabs>
        <w:ind w:left="450"/>
        <w:jc w:val="both"/>
        <w:rPr>
          <w:rFonts w:ascii="Calibri" w:hAnsi="Calibri" w:cs="Arial"/>
        </w:rPr>
      </w:pPr>
      <w:r w:rsidRPr="00185D04">
        <w:rPr>
          <w:rFonts w:ascii="Calibri" w:hAnsi="Calibri" w:cs="Arial"/>
        </w:rPr>
        <w:t xml:space="preserve">If a provision of this Agreement is or becomes illegal, invalid or unenforceable in any jurisdiction, that shall not affect: </w:t>
      </w:r>
    </w:p>
    <w:p w14:paraId="35B58C64" w14:textId="77777777" w:rsidR="00185D04" w:rsidRDefault="00185D04" w:rsidP="00185D04">
      <w:pPr>
        <w:pStyle w:val="ListParagraph"/>
        <w:rPr>
          <w:rFonts w:ascii="Calibri" w:hAnsi="Calibri" w:cs="Arial"/>
        </w:rPr>
      </w:pPr>
    </w:p>
    <w:p w14:paraId="10D7B4A5" w14:textId="77777777" w:rsidR="00185D04" w:rsidRDefault="00185D04" w:rsidP="00185D04">
      <w:pPr>
        <w:numPr>
          <w:ilvl w:val="1"/>
          <w:numId w:val="18"/>
        </w:numPr>
        <w:jc w:val="both"/>
        <w:rPr>
          <w:rFonts w:ascii="Calibri" w:hAnsi="Calibri" w:cs="Arial"/>
        </w:rPr>
      </w:pPr>
      <w:r>
        <w:rPr>
          <w:rFonts w:ascii="Calibri" w:hAnsi="Calibri" w:cs="Arial"/>
        </w:rPr>
        <w:t>T</w:t>
      </w:r>
      <w:r w:rsidRPr="00185D04">
        <w:rPr>
          <w:rFonts w:ascii="Calibri" w:hAnsi="Calibri" w:cs="Arial"/>
        </w:rPr>
        <w:t>he validity or enforceability in that jurisdiction of any other provision of this Agreement; or</w:t>
      </w:r>
    </w:p>
    <w:p w14:paraId="3E39C907" w14:textId="77777777" w:rsidR="00185D04" w:rsidRPr="00185D04" w:rsidRDefault="00185D04" w:rsidP="00185D04">
      <w:pPr>
        <w:numPr>
          <w:ilvl w:val="1"/>
          <w:numId w:val="18"/>
        </w:numPr>
        <w:jc w:val="both"/>
        <w:rPr>
          <w:rFonts w:ascii="Calibri" w:hAnsi="Calibri" w:cs="Arial"/>
        </w:rPr>
      </w:pPr>
      <w:r>
        <w:rPr>
          <w:rFonts w:ascii="Calibri" w:hAnsi="Calibri" w:cs="Arial"/>
        </w:rPr>
        <w:t>T</w:t>
      </w:r>
      <w:r w:rsidRPr="00185D04">
        <w:rPr>
          <w:rFonts w:ascii="Calibri" w:hAnsi="Calibri" w:cs="Arial"/>
        </w:rPr>
        <w:t>he validity or enforceability in other jurisdictions of that or any oth</w:t>
      </w:r>
      <w:r>
        <w:rPr>
          <w:rFonts w:ascii="Calibri" w:hAnsi="Calibri" w:cs="Arial"/>
        </w:rPr>
        <w:t>er provision of this Agreement.</w:t>
      </w:r>
    </w:p>
    <w:p w14:paraId="49E1D607" w14:textId="77777777" w:rsidR="00185D04" w:rsidRDefault="00185D04" w:rsidP="00185D04">
      <w:pPr>
        <w:jc w:val="both"/>
        <w:rPr>
          <w:rFonts w:ascii="Calibri" w:hAnsi="Calibri" w:cs="Arial"/>
        </w:rPr>
      </w:pPr>
    </w:p>
    <w:p w14:paraId="77DCA521" w14:textId="77777777" w:rsidR="002C7238" w:rsidRPr="00B27878" w:rsidRDefault="002C7238" w:rsidP="00B853FB">
      <w:pPr>
        <w:jc w:val="both"/>
        <w:rPr>
          <w:rFonts w:ascii="Calibri" w:hAnsi="Calibri" w:cs="Arial"/>
        </w:rPr>
      </w:pPr>
    </w:p>
    <w:p w14:paraId="66B7D3FA" w14:textId="77777777" w:rsidR="002C7238" w:rsidRPr="00A42D72" w:rsidRDefault="00A42D72" w:rsidP="00B853FB">
      <w:pPr>
        <w:pStyle w:val="Preformatted"/>
        <w:tabs>
          <w:tab w:val="clear" w:pos="958"/>
          <w:tab w:val="clear" w:pos="1917"/>
          <w:tab w:val="clear" w:pos="2876"/>
          <w:tab w:val="clear" w:pos="3835"/>
          <w:tab w:val="clear" w:pos="4794"/>
          <w:tab w:val="clear" w:pos="5754"/>
          <w:tab w:val="clear" w:pos="6712"/>
          <w:tab w:val="clear" w:pos="7671"/>
          <w:tab w:val="clear" w:pos="8630"/>
          <w:tab w:val="clear" w:pos="9360"/>
          <w:tab w:val="left" w:leader="underscore" w:pos="4680"/>
          <w:tab w:val="right" w:pos="4770"/>
          <w:tab w:val="left" w:pos="5040"/>
          <w:tab w:val="left" w:leader="underscore" w:pos="9180"/>
        </w:tabs>
        <w:jc w:val="both"/>
        <w:rPr>
          <w:rFonts w:ascii="Calibri" w:hAnsi="Calibri" w:cs="Arial"/>
          <w:sz w:val="24"/>
          <w:szCs w:val="24"/>
          <w:u w:val="single"/>
        </w:rPr>
      </w:pPr>
      <w:r>
        <w:rPr>
          <w:rFonts w:ascii="Calibri" w:hAnsi="Calibri" w:cs="Arial"/>
          <w:sz w:val="24"/>
          <w:szCs w:val="24"/>
        </w:rPr>
        <w:t>_____________________________________         _____________________________________</w:t>
      </w:r>
    </w:p>
    <w:p w14:paraId="354C1ABA" w14:textId="17A2825A" w:rsidR="002C7238" w:rsidRPr="00B27878" w:rsidRDefault="00A42D72" w:rsidP="00B853FB">
      <w:pPr>
        <w:tabs>
          <w:tab w:val="left" w:pos="720"/>
          <w:tab w:val="left" w:pos="1440"/>
          <w:tab w:val="left" w:pos="2160"/>
          <w:tab w:val="left" w:pos="2880"/>
          <w:tab w:val="left" w:pos="3600"/>
          <w:tab w:val="left" w:pos="4320"/>
          <w:tab w:val="left" w:pos="5040"/>
          <w:tab w:val="left" w:pos="5760"/>
        </w:tabs>
        <w:ind w:left="5760" w:hanging="5760"/>
        <w:jc w:val="both"/>
        <w:rPr>
          <w:rFonts w:ascii="Calibri" w:hAnsi="Calibri" w:cs="Arial"/>
        </w:rPr>
      </w:pPr>
      <w:r>
        <w:rPr>
          <w:rFonts w:ascii="Calibri" w:hAnsi="Calibri" w:cs="Arial"/>
        </w:rPr>
        <w:t xml:space="preserve"> </w:t>
      </w:r>
      <w:r w:rsidR="002C7238" w:rsidRPr="00B27878">
        <w:rPr>
          <w:rFonts w:ascii="Calibri" w:hAnsi="Calibri" w:cs="Arial"/>
        </w:rPr>
        <w:t xml:space="preserve"> </w:t>
      </w:r>
      <w:r w:rsidR="000E5E7F">
        <w:rPr>
          <w:rFonts w:ascii="Calibri" w:hAnsi="Calibri" w:cs="Arial"/>
        </w:rPr>
        <w:t>COVERED ENTITY</w:t>
      </w:r>
      <w:r w:rsidR="002C7238" w:rsidRPr="00B27878">
        <w:rPr>
          <w:rFonts w:ascii="Calibri" w:hAnsi="Calibri" w:cs="Arial"/>
        </w:rPr>
        <w:tab/>
      </w:r>
      <w:r w:rsidR="002C7238" w:rsidRPr="00B27878">
        <w:rPr>
          <w:rFonts w:ascii="Calibri" w:hAnsi="Calibri" w:cs="Arial"/>
        </w:rPr>
        <w:tab/>
      </w:r>
      <w:r w:rsidR="002C7238" w:rsidRPr="00B27878">
        <w:rPr>
          <w:rFonts w:ascii="Calibri" w:hAnsi="Calibri" w:cs="Arial"/>
        </w:rPr>
        <w:tab/>
      </w:r>
      <w:r w:rsidR="002C7238" w:rsidRPr="00B27878">
        <w:rPr>
          <w:rFonts w:ascii="Calibri" w:hAnsi="Calibri" w:cs="Arial"/>
        </w:rPr>
        <w:tab/>
      </w:r>
      <w:r w:rsidR="002C7238" w:rsidRPr="00B27878">
        <w:rPr>
          <w:rFonts w:ascii="Calibri" w:hAnsi="Calibri" w:cs="Arial"/>
        </w:rPr>
        <w:tab/>
        <w:t xml:space="preserve"> BUSINESS ASSOCIATE</w:t>
      </w:r>
    </w:p>
    <w:p w14:paraId="43AA238B" w14:textId="77777777" w:rsidR="002C7238" w:rsidRPr="00B27878" w:rsidRDefault="002C7238" w:rsidP="00B853FB">
      <w:pPr>
        <w:pStyle w:val="Header"/>
        <w:tabs>
          <w:tab w:val="clear" w:pos="4320"/>
          <w:tab w:val="clear" w:pos="8640"/>
        </w:tabs>
        <w:spacing w:after="85"/>
        <w:jc w:val="both"/>
        <w:rPr>
          <w:rFonts w:ascii="Calibri" w:hAnsi="Calibri"/>
          <w:sz w:val="24"/>
        </w:rPr>
      </w:pPr>
    </w:p>
    <w:p w14:paraId="71225A65" w14:textId="77777777" w:rsidR="002C7238" w:rsidRPr="00B27878" w:rsidRDefault="00A42D72" w:rsidP="00B853FB">
      <w:pPr>
        <w:pStyle w:val="Preformatted"/>
        <w:tabs>
          <w:tab w:val="clear" w:pos="958"/>
          <w:tab w:val="clear" w:pos="1917"/>
          <w:tab w:val="clear" w:pos="2876"/>
          <w:tab w:val="clear" w:pos="3835"/>
          <w:tab w:val="clear" w:pos="4794"/>
          <w:tab w:val="clear" w:pos="5754"/>
          <w:tab w:val="clear" w:pos="6712"/>
          <w:tab w:val="clear" w:pos="7671"/>
          <w:tab w:val="clear" w:pos="8630"/>
          <w:tab w:val="clear" w:pos="9360"/>
          <w:tab w:val="left" w:leader="underscore" w:pos="2070"/>
          <w:tab w:val="right" w:pos="4770"/>
          <w:tab w:val="left" w:pos="5040"/>
          <w:tab w:val="left" w:leader="underscore" w:pos="7020"/>
        </w:tabs>
        <w:jc w:val="both"/>
        <w:rPr>
          <w:rFonts w:ascii="Calibri" w:hAnsi="Calibri" w:cs="Arial"/>
          <w:sz w:val="24"/>
          <w:szCs w:val="24"/>
        </w:rPr>
      </w:pPr>
      <w:r>
        <w:rPr>
          <w:rFonts w:ascii="Calibri" w:hAnsi="Calibri" w:cs="Arial"/>
          <w:sz w:val="24"/>
          <w:szCs w:val="24"/>
        </w:rPr>
        <w:t>________________________</w:t>
      </w:r>
      <w:r w:rsidR="002C7238" w:rsidRPr="00B27878">
        <w:rPr>
          <w:rFonts w:ascii="Calibri" w:hAnsi="Calibri" w:cs="Arial"/>
          <w:sz w:val="24"/>
          <w:szCs w:val="24"/>
        </w:rPr>
        <w:tab/>
      </w:r>
      <w:r w:rsidR="002C7238" w:rsidRPr="00B27878">
        <w:rPr>
          <w:rFonts w:ascii="Calibri" w:hAnsi="Calibri" w:cs="Arial"/>
          <w:sz w:val="24"/>
          <w:szCs w:val="24"/>
        </w:rPr>
        <w:tab/>
      </w:r>
      <w:r>
        <w:rPr>
          <w:rFonts w:ascii="Calibri" w:hAnsi="Calibri" w:cs="Arial"/>
          <w:sz w:val="24"/>
          <w:szCs w:val="24"/>
        </w:rPr>
        <w:t>________________________</w:t>
      </w:r>
      <w:r w:rsidR="002C7238" w:rsidRPr="00B27878">
        <w:rPr>
          <w:rFonts w:ascii="Calibri" w:hAnsi="Calibri" w:cs="Arial"/>
          <w:sz w:val="24"/>
          <w:szCs w:val="24"/>
        </w:rPr>
        <w:tab/>
      </w:r>
    </w:p>
    <w:p w14:paraId="4DF2B8CC" w14:textId="63BD22DC" w:rsidR="002C7238" w:rsidRDefault="002C7238" w:rsidP="00B853FB">
      <w:pPr>
        <w:jc w:val="both"/>
        <w:rPr>
          <w:rFonts w:ascii="Calibri" w:hAnsi="Calibri" w:cs="Arial"/>
        </w:rPr>
      </w:pPr>
      <w:r w:rsidRPr="00B27878">
        <w:rPr>
          <w:rFonts w:ascii="Calibri" w:hAnsi="Calibri" w:cs="Arial"/>
        </w:rPr>
        <w:t xml:space="preserve">  Date</w:t>
      </w:r>
      <w:r w:rsidRPr="00B27878">
        <w:rPr>
          <w:rFonts w:ascii="Calibri" w:hAnsi="Calibri" w:cs="Arial"/>
        </w:rPr>
        <w:tab/>
      </w:r>
      <w:r w:rsidRPr="00B27878">
        <w:rPr>
          <w:rFonts w:ascii="Calibri" w:hAnsi="Calibri" w:cs="Arial"/>
        </w:rPr>
        <w:tab/>
      </w:r>
      <w:r w:rsidRPr="00B27878">
        <w:rPr>
          <w:rFonts w:ascii="Calibri" w:hAnsi="Calibri" w:cs="Arial"/>
          <w:sz w:val="20"/>
        </w:rPr>
        <w:tab/>
      </w:r>
      <w:r w:rsidRPr="00B27878">
        <w:rPr>
          <w:rFonts w:ascii="Calibri" w:hAnsi="Calibri" w:cs="Arial"/>
          <w:sz w:val="20"/>
        </w:rPr>
        <w:tab/>
      </w:r>
      <w:r w:rsidRPr="00B27878">
        <w:rPr>
          <w:rFonts w:ascii="Calibri" w:hAnsi="Calibri" w:cs="Arial"/>
          <w:sz w:val="20"/>
        </w:rPr>
        <w:tab/>
      </w:r>
      <w:r w:rsidRPr="00B27878">
        <w:rPr>
          <w:rFonts w:ascii="Calibri" w:hAnsi="Calibri" w:cs="Arial"/>
          <w:sz w:val="20"/>
        </w:rPr>
        <w:tab/>
      </w:r>
      <w:r w:rsidRPr="00B27878">
        <w:rPr>
          <w:rFonts w:ascii="Calibri" w:hAnsi="Calibri" w:cs="Arial"/>
          <w:sz w:val="20"/>
        </w:rPr>
        <w:tab/>
        <w:t xml:space="preserve"> </w:t>
      </w:r>
      <w:r w:rsidRPr="00B27878">
        <w:rPr>
          <w:rFonts w:ascii="Calibri" w:hAnsi="Calibri" w:cs="Arial"/>
        </w:rPr>
        <w:t>Date</w:t>
      </w:r>
    </w:p>
    <w:p w14:paraId="69EF405D" w14:textId="1A8525F3" w:rsidR="00C77767" w:rsidRDefault="00C77767" w:rsidP="00B853FB">
      <w:pPr>
        <w:jc w:val="both"/>
        <w:rPr>
          <w:rFonts w:ascii="Calibri" w:hAnsi="Calibri" w:cs="Arial"/>
        </w:rPr>
      </w:pPr>
    </w:p>
    <w:p w14:paraId="010D9FEA" w14:textId="1F2E4047" w:rsidR="00C77767" w:rsidRDefault="00C77767" w:rsidP="00B853FB">
      <w:pPr>
        <w:jc w:val="both"/>
        <w:rPr>
          <w:rFonts w:ascii="Calibri" w:hAnsi="Calibri" w:cs="Arial"/>
        </w:rPr>
      </w:pPr>
    </w:p>
    <w:p w14:paraId="4C649F10" w14:textId="77777777" w:rsidR="00C77767" w:rsidRDefault="00C77767" w:rsidP="00B853FB">
      <w:pPr>
        <w:jc w:val="both"/>
        <w:rPr>
          <w:rFonts w:ascii="Calibri" w:hAnsi="Calibri" w:cs="Arial"/>
        </w:rPr>
      </w:pPr>
    </w:p>
    <w:p w14:paraId="17D9D860" w14:textId="0FD95212" w:rsidR="00C77767" w:rsidRPr="00B27878" w:rsidRDefault="00C77767" w:rsidP="00B853FB">
      <w:pPr>
        <w:jc w:val="both"/>
        <w:rPr>
          <w:rFonts w:ascii="Calibri" w:hAnsi="Calibri"/>
          <w:sz w:val="20"/>
        </w:rPr>
      </w:pPr>
      <w:r w:rsidRPr="00C77767">
        <w:rPr>
          <w:rFonts w:ascii="Calibri" w:hAnsi="Calibri" w:cs="Arial"/>
          <w:i/>
        </w:rPr>
        <w:t>Source</w:t>
      </w:r>
      <w:r>
        <w:rPr>
          <w:rFonts w:ascii="Calibri" w:hAnsi="Calibri" w:cs="Arial"/>
        </w:rPr>
        <w:t>: Apgar &amp; Associates, LLC. Used with permission.</w:t>
      </w:r>
    </w:p>
    <w:sectPr w:rsidR="00C77767" w:rsidRPr="00B27878" w:rsidSect="005D1105">
      <w:headerReference w:type="default" r:id="rId10"/>
      <w:footerReference w:type="default" r:id="rId11"/>
      <w:pgSz w:w="12240" w:h="15840"/>
      <w:pgMar w:top="1440" w:right="1440" w:bottom="1440" w:left="1440" w:header="720" w:footer="720" w:gutter="0"/>
      <w:paperSrc w:first="87" w:other="8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E5B13" w14:textId="77777777" w:rsidR="00BF0E6B" w:rsidRDefault="00BF0E6B">
      <w:r>
        <w:separator/>
      </w:r>
    </w:p>
  </w:endnote>
  <w:endnote w:type="continuationSeparator" w:id="0">
    <w:p w14:paraId="2D29DFF0" w14:textId="77777777" w:rsidR="00BF0E6B" w:rsidRDefault="00BF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4618F" w14:textId="77777777" w:rsidR="0028515E" w:rsidRPr="00B27878" w:rsidRDefault="0028515E" w:rsidP="0028515E">
    <w:pPr>
      <w:pStyle w:val="Footer"/>
      <w:jc w:val="center"/>
      <w:rPr>
        <w:rFonts w:ascii="Calibri" w:hAnsi="Calibri" w:cs="Arial"/>
        <w:b/>
        <w:sz w:val="22"/>
        <w:szCs w:val="22"/>
      </w:rPr>
    </w:pPr>
    <w:r>
      <w:rPr>
        <w:rFonts w:ascii="Calibri" w:hAnsi="Calibri" w:cs="Arial"/>
        <w:b/>
        <w:sz w:val="22"/>
        <w:szCs w:val="22"/>
      </w:rPr>
      <w:t>2</w:t>
    </w:r>
    <w:r w:rsidR="0039494D">
      <w:rPr>
        <w:rFonts w:ascii="Calibri" w:hAnsi="Calibri" w:cs="Arial"/>
        <w:b/>
        <w:sz w:val="22"/>
        <w:szCs w:val="22"/>
      </w:rPr>
      <w:t>015</w:t>
    </w:r>
    <w:r w:rsidRPr="00B27878">
      <w:rPr>
        <w:rFonts w:ascii="Calibri" w:hAnsi="Calibri" w:cs="Arial"/>
        <w:b/>
        <w:sz w:val="22"/>
        <w:szCs w:val="22"/>
      </w:rPr>
      <w:tab/>
    </w:r>
    <w:r w:rsidRPr="00B27878">
      <w:rPr>
        <w:rFonts w:ascii="Calibri" w:hAnsi="Calibri"/>
        <w:b/>
        <w:sz w:val="22"/>
        <w:szCs w:val="22"/>
      </w:rPr>
      <w:t xml:space="preserve">© </w:t>
    </w:r>
    <w:r w:rsidR="00EE21FD">
      <w:rPr>
        <w:rFonts w:ascii="Calibri" w:hAnsi="Calibri"/>
        <w:b/>
        <w:sz w:val="22"/>
        <w:szCs w:val="22"/>
      </w:rPr>
      <w:t>Apgar &amp; Associates, LLC</w:t>
    </w:r>
    <w:r w:rsidRPr="00B27878">
      <w:rPr>
        <w:rFonts w:ascii="Calibri" w:hAnsi="Calibri" w:cs="Arial"/>
        <w:b/>
        <w:sz w:val="22"/>
        <w:szCs w:val="22"/>
      </w:rPr>
      <w:t xml:space="preserve">     </w:t>
    </w:r>
    <w:r w:rsidRPr="00B27878">
      <w:rPr>
        <w:rFonts w:ascii="Calibri" w:hAnsi="Calibri" w:cs="Arial"/>
        <w:b/>
        <w:sz w:val="22"/>
        <w:szCs w:val="22"/>
      </w:rPr>
      <w:tab/>
    </w:r>
    <w:r w:rsidR="00021EB2">
      <w:rPr>
        <w:rFonts w:ascii="Calibri" w:hAnsi="Calibri" w:cs="Arial"/>
        <w:b/>
        <w:sz w:val="22"/>
        <w:szCs w:val="22"/>
      </w:rPr>
      <w:t xml:space="preserve">Page </w:t>
    </w:r>
    <w:r w:rsidR="00021EB2" w:rsidRPr="00021EB2">
      <w:rPr>
        <w:rFonts w:ascii="Calibri" w:hAnsi="Calibri" w:cs="Arial"/>
        <w:b/>
        <w:sz w:val="22"/>
        <w:szCs w:val="22"/>
      </w:rPr>
      <w:fldChar w:fldCharType="begin"/>
    </w:r>
    <w:r w:rsidR="00021EB2" w:rsidRPr="00021EB2">
      <w:rPr>
        <w:rFonts w:ascii="Calibri" w:hAnsi="Calibri" w:cs="Arial"/>
        <w:b/>
        <w:sz w:val="22"/>
        <w:szCs w:val="22"/>
      </w:rPr>
      <w:instrText xml:space="preserve"> PAGE   \* MERGEFORMAT </w:instrText>
    </w:r>
    <w:r w:rsidR="00021EB2" w:rsidRPr="00021EB2">
      <w:rPr>
        <w:rFonts w:ascii="Calibri" w:hAnsi="Calibri" w:cs="Arial"/>
        <w:b/>
        <w:sz w:val="22"/>
        <w:szCs w:val="22"/>
      </w:rPr>
      <w:fldChar w:fldCharType="separate"/>
    </w:r>
    <w:r w:rsidR="0039494D">
      <w:rPr>
        <w:rFonts w:ascii="Calibri" w:hAnsi="Calibri" w:cs="Arial"/>
        <w:b/>
        <w:noProof/>
        <w:sz w:val="22"/>
        <w:szCs w:val="22"/>
      </w:rPr>
      <w:t>6</w:t>
    </w:r>
    <w:r w:rsidR="00021EB2" w:rsidRPr="00021EB2">
      <w:rPr>
        <w:rFonts w:ascii="Calibri" w:hAnsi="Calibri" w:cs="Arial"/>
        <w:b/>
        <w:noProof/>
        <w:sz w:val="22"/>
        <w:szCs w:val="22"/>
      </w:rPr>
      <w:fldChar w:fldCharType="end"/>
    </w:r>
  </w:p>
  <w:p w14:paraId="696F76B3" w14:textId="77777777" w:rsidR="002C7238" w:rsidRPr="0028515E" w:rsidRDefault="002C7238" w:rsidP="00285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25311" w14:textId="77777777" w:rsidR="00BF0E6B" w:rsidRDefault="00BF0E6B">
      <w:r>
        <w:separator/>
      </w:r>
    </w:p>
  </w:footnote>
  <w:footnote w:type="continuationSeparator" w:id="0">
    <w:p w14:paraId="1B8FBAF2" w14:textId="77777777" w:rsidR="00BF0E6B" w:rsidRDefault="00BF0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5AFF7" w14:textId="46FC9A6D" w:rsidR="00A94328" w:rsidRDefault="00A94328">
    <w:pPr>
      <w:pStyle w:val="Header"/>
    </w:pPr>
    <w:r>
      <w:t>An HFMA Forum Tool (hfma.org</w:t>
    </w:r>
    <w:r w:rsidR="00C77767">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53A"/>
    <w:multiLevelType w:val="hybridMultilevel"/>
    <w:tmpl w:val="951A6C34"/>
    <w:lvl w:ilvl="0" w:tplc="A21EF9BE">
      <w:start w:val="1"/>
      <w:numFmt w:val="upperLetter"/>
      <w:pStyle w:val="H12"/>
      <w:lvlText w:val="%1."/>
      <w:lvlJc w:val="left"/>
      <w:pPr>
        <w:tabs>
          <w:tab w:val="num" w:pos="360"/>
        </w:tabs>
        <w:ind w:left="360" w:hanging="360"/>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9B510B"/>
    <w:multiLevelType w:val="hybridMultilevel"/>
    <w:tmpl w:val="6A303282"/>
    <w:lvl w:ilvl="0" w:tplc="CF568B0C">
      <w:start w:val="1"/>
      <w:numFmt w:val="upperLetter"/>
      <w:lvlText w:val="%1."/>
      <w:lvlJc w:val="left"/>
      <w:pPr>
        <w:tabs>
          <w:tab w:val="num" w:pos="360"/>
        </w:tabs>
        <w:ind w:left="360" w:hanging="360"/>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97F4D170">
      <w:start w:val="1"/>
      <w:numFmt w:val="upperLetter"/>
      <w:pStyle w:val="H9"/>
      <w:lvlText w:val="%5."/>
      <w:lvlJc w:val="left"/>
      <w:pPr>
        <w:tabs>
          <w:tab w:val="num" w:pos="360"/>
        </w:tabs>
        <w:ind w:left="360" w:hanging="360"/>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977D94"/>
    <w:multiLevelType w:val="hybridMultilevel"/>
    <w:tmpl w:val="C2FCD3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CC20D3"/>
    <w:multiLevelType w:val="hybridMultilevel"/>
    <w:tmpl w:val="EE409432"/>
    <w:lvl w:ilvl="0" w:tplc="C2AA73E8">
      <w:start w:val="1"/>
      <w:numFmt w:val="upperLetter"/>
      <w:pStyle w:val="H6"/>
      <w:lvlText w:val="%1."/>
      <w:lvlJc w:val="left"/>
      <w:pPr>
        <w:tabs>
          <w:tab w:val="num" w:pos="360"/>
        </w:tabs>
        <w:ind w:left="360" w:hanging="360"/>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2F6AD8"/>
    <w:multiLevelType w:val="hybridMultilevel"/>
    <w:tmpl w:val="8ACE6C4C"/>
    <w:lvl w:ilvl="0" w:tplc="0409000F">
      <w:start w:val="1"/>
      <w:numFmt w:val="decimal"/>
      <w:lvlText w:val="%1."/>
      <w:lvlJc w:val="left"/>
      <w:pPr>
        <w:ind w:left="1032" w:hanging="10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0324A8"/>
    <w:multiLevelType w:val="hybridMultilevel"/>
    <w:tmpl w:val="A4DE4D7A"/>
    <w:lvl w:ilvl="0" w:tplc="C612161A">
      <w:start w:val="1"/>
      <w:numFmt w:val="upperLetter"/>
      <w:pStyle w:val="H13"/>
      <w:lvlText w:val="%1."/>
      <w:lvlJc w:val="left"/>
      <w:pPr>
        <w:tabs>
          <w:tab w:val="num" w:pos="360"/>
        </w:tabs>
        <w:ind w:left="360" w:hanging="360"/>
      </w:pPr>
      <w:rPr>
        <w:rFonts w:hint="default"/>
        <w:b/>
        <w:i w:val="0"/>
      </w:rPr>
    </w:lvl>
    <w:lvl w:ilvl="1" w:tplc="02304654">
      <w:start w:val="1"/>
      <w:numFmt w:val="decimal"/>
      <w:lvlText w:val="(%2)"/>
      <w:lvlJc w:val="left"/>
      <w:pPr>
        <w:tabs>
          <w:tab w:val="num" w:pos="1440"/>
        </w:tabs>
        <w:ind w:left="1440" w:hanging="360"/>
      </w:pPr>
      <w:rPr>
        <w:rFonts w:hint="default"/>
      </w:rPr>
    </w:lvl>
    <w:lvl w:ilvl="2" w:tplc="DB4440FC">
      <w:start w:val="1"/>
      <w:numFmt w:val="upperLetter"/>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916E64"/>
    <w:multiLevelType w:val="hybridMultilevel"/>
    <w:tmpl w:val="8D80C992"/>
    <w:lvl w:ilvl="0" w:tplc="62EEE478">
      <w:start w:val="1"/>
      <w:numFmt w:val="upperLetter"/>
      <w:pStyle w:val="Heading61"/>
      <w:lvlText w:val="%1."/>
      <w:lvlJc w:val="left"/>
      <w:pPr>
        <w:tabs>
          <w:tab w:val="num" w:pos="360"/>
        </w:tabs>
        <w:ind w:left="360" w:hanging="360"/>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E442D"/>
    <w:multiLevelType w:val="hybridMultilevel"/>
    <w:tmpl w:val="5DA4E1C4"/>
    <w:lvl w:ilvl="0" w:tplc="9C747882">
      <w:start w:val="1"/>
      <w:numFmt w:val="upperLetter"/>
      <w:pStyle w:val="H7"/>
      <w:lvlText w:val="%1."/>
      <w:lvlJc w:val="left"/>
      <w:pPr>
        <w:tabs>
          <w:tab w:val="num" w:pos="360"/>
        </w:tabs>
        <w:ind w:left="360" w:hanging="360"/>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F72B65"/>
    <w:multiLevelType w:val="hybridMultilevel"/>
    <w:tmpl w:val="EB9A1916"/>
    <w:lvl w:ilvl="0" w:tplc="3366181A">
      <w:start w:val="1"/>
      <w:numFmt w:val="decimal"/>
      <w:lvlText w:val="%1."/>
      <w:lvlJc w:val="left"/>
      <w:pPr>
        <w:tabs>
          <w:tab w:val="num" w:pos="1062"/>
        </w:tabs>
        <w:ind w:left="1062" w:hanging="432"/>
      </w:pPr>
      <w:rPr>
        <w:rFonts w:hint="default"/>
      </w:rPr>
    </w:lvl>
    <w:lvl w:ilvl="1" w:tplc="C36A6FFC">
      <w:start w:val="1"/>
      <w:numFmt w:val="upperLetter"/>
      <w:lvlText w:val="%2."/>
      <w:lvlJc w:val="left"/>
      <w:pPr>
        <w:tabs>
          <w:tab w:val="num" w:pos="1152"/>
        </w:tabs>
        <w:ind w:left="1152" w:hanging="432"/>
      </w:pPr>
      <w:rPr>
        <w:rFonts w:hint="default"/>
      </w:rPr>
    </w:lvl>
    <w:lvl w:ilvl="2" w:tplc="9B904E9C">
      <w:start w:val="1"/>
      <w:numFmt w:val="upperLetter"/>
      <w:lvlText w:val="%3."/>
      <w:lvlJc w:val="left"/>
      <w:pPr>
        <w:tabs>
          <w:tab w:val="num" w:pos="1497"/>
        </w:tabs>
        <w:ind w:left="1497" w:hanging="435"/>
      </w:pPr>
      <w:rPr>
        <w:rFonts w:hint="default"/>
      </w:r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9" w15:restartNumberingAfterBreak="0">
    <w:nsid w:val="52BD72BE"/>
    <w:multiLevelType w:val="multilevel"/>
    <w:tmpl w:val="1E58808A"/>
    <w:lvl w:ilvl="0">
      <w:start w:val="7"/>
      <w:numFmt w:val="decimal"/>
      <w:lvlText w:val="%1."/>
      <w:lvlJc w:val="left"/>
      <w:pPr>
        <w:tabs>
          <w:tab w:val="num" w:pos="360"/>
        </w:tabs>
        <w:ind w:left="360" w:hanging="36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2)"/>
      <w:lvlJc w:val="left"/>
      <w:pPr>
        <w:tabs>
          <w:tab w:val="num" w:pos="1440"/>
        </w:tabs>
        <w:ind w:left="1440" w:hanging="360"/>
      </w:pPr>
      <w:rPr>
        <w:rFonts w:hint="default"/>
      </w:rPr>
    </w:lvl>
    <w:lvl w:ilvl="2">
      <w:start w:val="1"/>
      <w:numFmt w:val="upperLetter"/>
      <w:pStyle w:val="H10"/>
      <w:lvlText w:val="%3."/>
      <w:lvlJc w:val="left"/>
      <w:pPr>
        <w:tabs>
          <w:tab w:val="num" w:pos="360"/>
        </w:tabs>
        <w:ind w:left="360" w:hanging="360"/>
      </w:pPr>
      <w:rPr>
        <w:rFonts w:hint="default"/>
        <w:b/>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4414F0"/>
    <w:multiLevelType w:val="hybridMultilevel"/>
    <w:tmpl w:val="AFBAEC9C"/>
    <w:lvl w:ilvl="0" w:tplc="64325C70">
      <w:start w:val="1"/>
      <w:numFmt w:val="upperLetter"/>
      <w:pStyle w:val="H8"/>
      <w:lvlText w:val="%1."/>
      <w:lvlJc w:val="left"/>
      <w:pPr>
        <w:tabs>
          <w:tab w:val="num" w:pos="360"/>
        </w:tabs>
        <w:ind w:left="360" w:hanging="360"/>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5F0D00"/>
    <w:multiLevelType w:val="hybridMultilevel"/>
    <w:tmpl w:val="1CA8DEFC"/>
    <w:lvl w:ilvl="0" w:tplc="442CC3D4">
      <w:start w:val="1"/>
      <w:numFmt w:val="upperLetter"/>
      <w:pStyle w:val="H2"/>
      <w:lvlText w:val="%1."/>
      <w:lvlJc w:val="left"/>
      <w:pPr>
        <w:tabs>
          <w:tab w:val="num" w:pos="360"/>
        </w:tabs>
        <w:ind w:left="360" w:hanging="360"/>
      </w:pPr>
      <w:rPr>
        <w:rFonts w:hint="default"/>
        <w:b/>
        <w:i w:val="0"/>
      </w:rPr>
    </w:lvl>
    <w:lvl w:ilvl="1" w:tplc="A34C2654">
      <w:start w:val="3"/>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1F2405A"/>
    <w:multiLevelType w:val="multilevel"/>
    <w:tmpl w:val="C25266BE"/>
    <w:lvl w:ilvl="0">
      <w:start w:val="1"/>
      <w:numFmt w:val="upperLetter"/>
      <w:lvlText w:val="%1."/>
      <w:lvlJc w:val="left"/>
      <w:pPr>
        <w:tabs>
          <w:tab w:val="num" w:pos="360"/>
        </w:tabs>
        <w:ind w:left="360" w:hanging="360"/>
      </w:pPr>
      <w:rPr>
        <w:rFonts w:hint="default"/>
        <w:b/>
        <w:i w:val="0"/>
      </w:rPr>
    </w:lvl>
    <w:lvl w:ilvl="1">
      <w:start w:val="6"/>
      <w:numFmt w:val="decimal"/>
      <w:lvlText w:val="(%2)"/>
      <w:lvlJc w:val="left"/>
      <w:pPr>
        <w:tabs>
          <w:tab w:val="num" w:pos="1440"/>
        </w:tabs>
        <w:ind w:left="1440" w:hanging="360"/>
      </w:pPr>
      <w:rPr>
        <w:rFonts w:hint="default"/>
      </w:rPr>
    </w:lvl>
    <w:lvl w:ilvl="2">
      <w:start w:val="1"/>
      <w:numFmt w:val="upperLetter"/>
      <w:lvlText w:val="%3."/>
      <w:lvlJc w:val="left"/>
      <w:pPr>
        <w:tabs>
          <w:tab w:val="num" w:pos="360"/>
        </w:tabs>
        <w:ind w:left="360" w:hanging="360"/>
      </w:pPr>
      <w:rPr>
        <w:rFonts w:hint="default"/>
        <w:b/>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7D47F38"/>
    <w:multiLevelType w:val="hybridMultilevel"/>
    <w:tmpl w:val="DD629B62"/>
    <w:lvl w:ilvl="0" w:tplc="0F42DD06">
      <w:start w:val="1"/>
      <w:numFmt w:val="decimal"/>
      <w:pStyle w:val="Sub1"/>
      <w:lvlText w:val="%1."/>
      <w:lvlJc w:val="left"/>
      <w:pPr>
        <w:tabs>
          <w:tab w:val="num" w:pos="360"/>
        </w:tabs>
        <w:ind w:left="360" w:hanging="360"/>
      </w:pPr>
      <w:rPr>
        <w:rFonts w:ascii="Arial" w:hAnsi="Arial" w:hint="default"/>
        <w:b/>
        <w:i w:val="0"/>
        <w:strike w:val="0"/>
        <w:dstrike w:val="0"/>
        <w:vanish w:val="0"/>
        <w:color w:val="00000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B4B768B"/>
    <w:multiLevelType w:val="hybridMultilevel"/>
    <w:tmpl w:val="AD26363A"/>
    <w:lvl w:ilvl="0" w:tplc="9D04463C">
      <w:start w:val="1"/>
      <w:numFmt w:val="upperLetter"/>
      <w:pStyle w:val="H4"/>
      <w:lvlText w:val="%1."/>
      <w:lvlJc w:val="left"/>
      <w:pPr>
        <w:tabs>
          <w:tab w:val="num" w:pos="360"/>
        </w:tabs>
        <w:ind w:left="360" w:hanging="360"/>
      </w:pPr>
      <w:rPr>
        <w:rFonts w:ascii="Arial" w:hAnsi="Arial"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BB88DAA4">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C1611C"/>
    <w:multiLevelType w:val="hybridMultilevel"/>
    <w:tmpl w:val="20687F44"/>
    <w:lvl w:ilvl="0" w:tplc="D67E1E3E">
      <w:start w:val="1"/>
      <w:numFmt w:val="upperLetter"/>
      <w:pStyle w:val="H3"/>
      <w:lvlText w:val="%1."/>
      <w:lvlJc w:val="left"/>
      <w:pPr>
        <w:tabs>
          <w:tab w:val="num" w:pos="360"/>
        </w:tabs>
        <w:ind w:left="360" w:hanging="360"/>
      </w:pPr>
      <w:rPr>
        <w:rFonts w:hint="default"/>
        <w:b/>
        <w:i w:val="0"/>
      </w:rPr>
    </w:lvl>
    <w:lvl w:ilvl="1" w:tplc="88243DCE">
      <w:start w:val="1"/>
      <w:numFmt w:val="decimal"/>
      <w:lvlText w:val="(%2)"/>
      <w:lvlJc w:val="left"/>
      <w:pPr>
        <w:tabs>
          <w:tab w:val="num" w:pos="1800"/>
        </w:tabs>
        <w:ind w:left="1800" w:hanging="360"/>
      </w:pPr>
      <w:rPr>
        <w:rFonts w:hint="default"/>
      </w:rPr>
    </w:lvl>
    <w:lvl w:ilvl="2" w:tplc="4882F10E">
      <w:start w:val="1"/>
      <w:numFmt w:val="lowerLetter"/>
      <w:lvlText w:val="(%3)"/>
      <w:lvlJc w:val="left"/>
      <w:pPr>
        <w:tabs>
          <w:tab w:val="num" w:pos="2700"/>
        </w:tabs>
        <w:ind w:left="2700" w:hanging="360"/>
      </w:pPr>
      <w:rPr>
        <w:rFonts w:hint="default"/>
      </w:rPr>
    </w:lvl>
    <w:lvl w:ilvl="3" w:tplc="5E881FA0">
      <w:start w:val="1"/>
      <w:numFmt w:val="upperLetter"/>
      <w:lvlText w:val="%4."/>
      <w:lvlJc w:val="left"/>
      <w:pPr>
        <w:tabs>
          <w:tab w:val="num" w:pos="360"/>
        </w:tabs>
        <w:ind w:left="360" w:hanging="360"/>
      </w:pPr>
      <w:rPr>
        <w:rFonts w:hint="default"/>
        <w:b/>
        <w:i w:val="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CF21CE7"/>
    <w:multiLevelType w:val="multilevel"/>
    <w:tmpl w:val="32763A6E"/>
    <w:lvl w:ilvl="0">
      <w:start w:val="1"/>
      <w:numFmt w:val="upperLetter"/>
      <w:lvlText w:val="%1."/>
      <w:lvlJc w:val="left"/>
      <w:pPr>
        <w:tabs>
          <w:tab w:val="num" w:pos="1080"/>
        </w:tabs>
        <w:ind w:left="1080" w:hanging="360"/>
      </w:pPr>
      <w:rPr>
        <w:rFonts w:hint="default"/>
      </w:rPr>
    </w:lvl>
    <w:lvl w:ilvl="1">
      <w:start w:val="4"/>
      <w:numFmt w:val="upperLetter"/>
      <w:lvlText w:val="%2."/>
      <w:lvlJc w:val="left"/>
      <w:pPr>
        <w:tabs>
          <w:tab w:val="num" w:pos="2010"/>
        </w:tabs>
        <w:ind w:left="2010" w:hanging="57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6"/>
  </w:num>
  <w:num w:numId="2">
    <w:abstractNumId w:val="11"/>
  </w:num>
  <w:num w:numId="3">
    <w:abstractNumId w:val="11"/>
  </w:num>
  <w:num w:numId="4">
    <w:abstractNumId w:val="15"/>
  </w:num>
  <w:num w:numId="5">
    <w:abstractNumId w:val="14"/>
  </w:num>
  <w:num w:numId="6">
    <w:abstractNumId w:val="12"/>
  </w:num>
  <w:num w:numId="7">
    <w:abstractNumId w:val="3"/>
  </w:num>
  <w:num w:numId="8">
    <w:abstractNumId w:val="12"/>
  </w:num>
  <w:num w:numId="9">
    <w:abstractNumId w:val="12"/>
  </w:num>
  <w:num w:numId="10">
    <w:abstractNumId w:val="7"/>
  </w:num>
  <w:num w:numId="11">
    <w:abstractNumId w:val="10"/>
  </w:num>
  <w:num w:numId="12">
    <w:abstractNumId w:val="1"/>
  </w:num>
  <w:num w:numId="13">
    <w:abstractNumId w:val="9"/>
  </w:num>
  <w:num w:numId="14">
    <w:abstractNumId w:val="0"/>
  </w:num>
  <w:num w:numId="15">
    <w:abstractNumId w:val="5"/>
  </w:num>
  <w:num w:numId="16">
    <w:abstractNumId w:val="13"/>
  </w:num>
  <w:num w:numId="17">
    <w:abstractNumId w:val="16"/>
  </w:num>
  <w:num w:numId="18">
    <w:abstractNumId w:val="8"/>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009"/>
    <w:rsid w:val="00010BC1"/>
    <w:rsid w:val="00021EB2"/>
    <w:rsid w:val="000A4F2E"/>
    <w:rsid w:val="000E5E7F"/>
    <w:rsid w:val="000E7620"/>
    <w:rsid w:val="00107CD7"/>
    <w:rsid w:val="0011219F"/>
    <w:rsid w:val="00170494"/>
    <w:rsid w:val="001733E5"/>
    <w:rsid w:val="00174377"/>
    <w:rsid w:val="00185D04"/>
    <w:rsid w:val="00187729"/>
    <w:rsid w:val="001969FD"/>
    <w:rsid w:val="001E5ABC"/>
    <w:rsid w:val="001F2294"/>
    <w:rsid w:val="00223107"/>
    <w:rsid w:val="00271487"/>
    <w:rsid w:val="0028515E"/>
    <w:rsid w:val="002858FF"/>
    <w:rsid w:val="002C5ABB"/>
    <w:rsid w:val="002C7238"/>
    <w:rsid w:val="00313C82"/>
    <w:rsid w:val="00322BA2"/>
    <w:rsid w:val="003347F0"/>
    <w:rsid w:val="00342E20"/>
    <w:rsid w:val="0039494D"/>
    <w:rsid w:val="003C6465"/>
    <w:rsid w:val="00413289"/>
    <w:rsid w:val="004164D9"/>
    <w:rsid w:val="00476CAB"/>
    <w:rsid w:val="004A1FB2"/>
    <w:rsid w:val="004B292F"/>
    <w:rsid w:val="004C5661"/>
    <w:rsid w:val="004E603E"/>
    <w:rsid w:val="004E6095"/>
    <w:rsid w:val="004F1126"/>
    <w:rsid w:val="004F2225"/>
    <w:rsid w:val="005056DC"/>
    <w:rsid w:val="00505DAF"/>
    <w:rsid w:val="00513FC5"/>
    <w:rsid w:val="00531D5F"/>
    <w:rsid w:val="005430A2"/>
    <w:rsid w:val="00554024"/>
    <w:rsid w:val="00583AC2"/>
    <w:rsid w:val="005D1105"/>
    <w:rsid w:val="006413DD"/>
    <w:rsid w:val="00643D7A"/>
    <w:rsid w:val="00671784"/>
    <w:rsid w:val="006A64D9"/>
    <w:rsid w:val="006B308E"/>
    <w:rsid w:val="006C3C85"/>
    <w:rsid w:val="006C5A9B"/>
    <w:rsid w:val="006D0626"/>
    <w:rsid w:val="006E1948"/>
    <w:rsid w:val="006F4E2A"/>
    <w:rsid w:val="00752B0C"/>
    <w:rsid w:val="00766E20"/>
    <w:rsid w:val="00772C5E"/>
    <w:rsid w:val="0079336F"/>
    <w:rsid w:val="007951D1"/>
    <w:rsid w:val="007A38C7"/>
    <w:rsid w:val="007D04F4"/>
    <w:rsid w:val="0080216F"/>
    <w:rsid w:val="00806F76"/>
    <w:rsid w:val="00841297"/>
    <w:rsid w:val="00864990"/>
    <w:rsid w:val="00873265"/>
    <w:rsid w:val="00890F8C"/>
    <w:rsid w:val="008A3490"/>
    <w:rsid w:val="008B6BAD"/>
    <w:rsid w:val="008D4DBD"/>
    <w:rsid w:val="009023C2"/>
    <w:rsid w:val="00927971"/>
    <w:rsid w:val="00933CC1"/>
    <w:rsid w:val="00954CE5"/>
    <w:rsid w:val="0095535A"/>
    <w:rsid w:val="00972B7C"/>
    <w:rsid w:val="009802DE"/>
    <w:rsid w:val="00A0534B"/>
    <w:rsid w:val="00A05866"/>
    <w:rsid w:val="00A32009"/>
    <w:rsid w:val="00A3246B"/>
    <w:rsid w:val="00A42D72"/>
    <w:rsid w:val="00A61216"/>
    <w:rsid w:val="00A94328"/>
    <w:rsid w:val="00AA0DC8"/>
    <w:rsid w:val="00AA4716"/>
    <w:rsid w:val="00AC0C64"/>
    <w:rsid w:val="00B26200"/>
    <w:rsid w:val="00B27878"/>
    <w:rsid w:val="00B67F35"/>
    <w:rsid w:val="00B707C5"/>
    <w:rsid w:val="00B853FB"/>
    <w:rsid w:val="00BD606C"/>
    <w:rsid w:val="00BF0E6B"/>
    <w:rsid w:val="00C242C7"/>
    <w:rsid w:val="00C24767"/>
    <w:rsid w:val="00C24A95"/>
    <w:rsid w:val="00C363FF"/>
    <w:rsid w:val="00C66457"/>
    <w:rsid w:val="00C77767"/>
    <w:rsid w:val="00CB3734"/>
    <w:rsid w:val="00CE058F"/>
    <w:rsid w:val="00CE4791"/>
    <w:rsid w:val="00D16478"/>
    <w:rsid w:val="00D261AD"/>
    <w:rsid w:val="00D52DE7"/>
    <w:rsid w:val="00D74EAD"/>
    <w:rsid w:val="00DA102B"/>
    <w:rsid w:val="00DB0BD5"/>
    <w:rsid w:val="00DD0333"/>
    <w:rsid w:val="00E05C17"/>
    <w:rsid w:val="00E11EC8"/>
    <w:rsid w:val="00E4175A"/>
    <w:rsid w:val="00E8389B"/>
    <w:rsid w:val="00EE21FD"/>
    <w:rsid w:val="00F42218"/>
    <w:rsid w:val="00F70C22"/>
    <w:rsid w:val="00FE382E"/>
    <w:rsid w:val="00FF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1B430"/>
  <w15:chartTrackingRefBased/>
  <w15:docId w15:val="{812E26E5-EFA5-45C0-BA6A-4C6D07A7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link w:val="Heading7Char"/>
    <w:qFormat/>
    <w:pPr>
      <w:spacing w:before="240" w:after="60"/>
      <w:outlineLvl w:val="6"/>
    </w:pPr>
    <w:rPr>
      <w:rFonts w:ascii="Arial" w:hAnsi="Arial"/>
      <w:b/>
      <w:caps/>
      <w:sz w:val="36"/>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autoSpaceDE w:val="0"/>
      <w:autoSpaceDN w:val="0"/>
      <w:adjustRightInd w:val="0"/>
      <w:ind w:lef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sz w:val="20"/>
    </w:rPr>
  </w:style>
  <w:style w:type="paragraph" w:customStyle="1" w:styleId="Heading61">
    <w:name w:val="Heading 61"/>
    <w:basedOn w:val="Heading5"/>
    <w:pPr>
      <w:keepNext/>
      <w:widowControl w:val="0"/>
      <w:numPr>
        <w:numId w:val="1"/>
      </w:numPr>
      <w:pBdr>
        <w:top w:val="single" w:sz="4" w:space="1" w:color="auto"/>
        <w:bottom w:val="single" w:sz="4" w:space="1" w:color="auto"/>
      </w:pBd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370"/>
        <w:tab w:val="left" w:pos="8640"/>
        <w:tab w:val="left" w:pos="9360"/>
      </w:tabs>
      <w:autoSpaceDE w:val="0"/>
      <w:autoSpaceDN w:val="0"/>
      <w:adjustRightInd w:val="0"/>
      <w:spacing w:before="0" w:after="0"/>
    </w:pPr>
    <w:rPr>
      <w:rFonts w:ascii="Arial" w:hAnsi="Arial" w:cs="Arial"/>
      <w:i w:val="0"/>
      <w:iCs w:val="0"/>
      <w:caps/>
      <w:sz w:val="24"/>
      <w:szCs w:val="24"/>
    </w:rPr>
  </w:style>
  <w:style w:type="paragraph" w:customStyle="1" w:styleId="Heading71">
    <w:name w:val="Heading 71"/>
    <w:basedOn w:val="Heading7"/>
    <w:pPr>
      <w:keepNext/>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370"/>
        <w:tab w:val="left" w:pos="8640"/>
        <w:tab w:val="left" w:pos="9360"/>
      </w:tabs>
      <w:autoSpaceDE w:val="0"/>
      <w:autoSpaceDN w:val="0"/>
      <w:adjustRightInd w:val="0"/>
      <w:spacing w:before="0" w:after="0"/>
    </w:pPr>
    <w:rPr>
      <w:rFonts w:cs="Arial"/>
      <w:b w:val="0"/>
      <w:bCs/>
      <w:caps w:val="0"/>
      <w14:shadow w14:blurRad="0" w14:dist="0" w14:dir="0" w14:sx="0" w14:sy="0" w14:kx="0" w14:ky="0" w14:algn="none">
        <w14:srgbClr w14:val="000000"/>
      </w14:shadow>
    </w:rPr>
  </w:style>
  <w:style w:type="paragraph" w:customStyle="1" w:styleId="H1">
    <w:name w:val="H1"/>
    <w:basedOn w:val="Heading61"/>
    <w:pPr>
      <w:numPr>
        <w:numId w:val="0"/>
      </w:numPr>
      <w:tabs>
        <w:tab w:val="left" w:pos="720"/>
      </w:tabs>
    </w:pPr>
    <w:rPr>
      <w:bCs w:val="0"/>
    </w:rPr>
  </w:style>
  <w:style w:type="paragraph" w:customStyle="1" w:styleId="H2">
    <w:name w:val="H2"/>
    <w:basedOn w:val="H1"/>
    <w:autoRedefine/>
    <w:pPr>
      <w:numPr>
        <w:numId w:val="3"/>
      </w:numPr>
    </w:pPr>
    <w:rPr>
      <w:bCs/>
    </w:rPr>
  </w:style>
  <w:style w:type="paragraph" w:customStyle="1" w:styleId="H3">
    <w:name w:val="H3"/>
    <w:basedOn w:val="H2"/>
    <w:pPr>
      <w:numPr>
        <w:numId w:val="4"/>
      </w:numPr>
    </w:pPr>
    <w:rPr>
      <w:b w:val="0"/>
      <w:bCs w:val="0"/>
      <w:caps w:val="0"/>
    </w:rPr>
  </w:style>
  <w:style w:type="paragraph" w:customStyle="1" w:styleId="H4">
    <w:name w:val="H4"/>
    <w:basedOn w:val="H3"/>
    <w:pPr>
      <w:numPr>
        <w:numId w:val="5"/>
      </w:numPr>
    </w:pPr>
    <w:rPr>
      <w:b/>
      <w:bCs/>
      <w:caps/>
    </w:rPr>
  </w:style>
  <w:style w:type="paragraph" w:customStyle="1" w:styleId="H5">
    <w:name w:val="H5"/>
    <w:basedOn w:val="H4"/>
    <w:pPr>
      <w:numPr>
        <w:numId w:val="0"/>
      </w:numPr>
    </w:pPr>
    <w:rPr>
      <w:bCs w:val="0"/>
    </w:rPr>
  </w:style>
  <w:style w:type="paragraph" w:customStyle="1" w:styleId="H6">
    <w:name w:val="H6"/>
    <w:basedOn w:val="H5"/>
    <w:pPr>
      <w:numPr>
        <w:numId w:val="7"/>
      </w:numPr>
    </w:pPr>
    <w:rPr>
      <w:bCs/>
    </w:rPr>
  </w:style>
  <w:style w:type="paragraph" w:customStyle="1" w:styleId="H7">
    <w:name w:val="H7"/>
    <w:basedOn w:val="Normal"/>
    <w:pPr>
      <w:widowControl w:val="0"/>
      <w:numPr>
        <w:numId w:val="10"/>
      </w:numPr>
      <w:pBdr>
        <w:top w:val="single" w:sz="4" w:space="1" w:color="auto"/>
        <w:bottom w:val="single" w:sz="4" w:space="1" w:color="auto"/>
      </w:pBdr>
      <w:autoSpaceDE w:val="0"/>
      <w:autoSpaceDN w:val="0"/>
      <w:adjustRightInd w:val="0"/>
    </w:pPr>
    <w:rPr>
      <w:rFonts w:ascii="Arial" w:hAnsi="Arial"/>
      <w:b/>
      <w:caps/>
    </w:rPr>
  </w:style>
  <w:style w:type="paragraph" w:customStyle="1" w:styleId="H8">
    <w:name w:val="H8"/>
    <w:basedOn w:val="Normal"/>
    <w:pPr>
      <w:widowControl w:val="0"/>
      <w:numPr>
        <w:numId w:val="11"/>
      </w:numPr>
      <w:pBdr>
        <w:top w:val="single" w:sz="4" w:space="1" w:color="auto"/>
        <w:bottom w:val="single" w:sz="4" w:space="1" w:color="auto"/>
      </w:pBd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370"/>
        <w:tab w:val="left" w:pos="8640"/>
        <w:tab w:val="left" w:pos="9360"/>
      </w:tabs>
      <w:autoSpaceDE w:val="0"/>
      <w:autoSpaceDN w:val="0"/>
      <w:adjustRightInd w:val="0"/>
    </w:pPr>
    <w:rPr>
      <w:rFonts w:ascii="Arial" w:hAnsi="Arial" w:cs="Arial"/>
      <w:b/>
      <w:bCs/>
      <w:caps/>
    </w:rPr>
  </w:style>
  <w:style w:type="paragraph" w:customStyle="1" w:styleId="H9">
    <w:name w:val="H9"/>
    <w:basedOn w:val="Heading5"/>
    <w:pPr>
      <w:keepNext/>
      <w:widowControl w:val="0"/>
      <w:numPr>
        <w:ilvl w:val="4"/>
        <w:numId w:val="12"/>
      </w:numPr>
      <w:pBdr>
        <w:top w:val="single" w:sz="4" w:space="1" w:color="auto"/>
        <w:bottom w:val="single" w:sz="4" w:space="1" w:color="auto"/>
      </w:pBd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370"/>
        <w:tab w:val="left" w:pos="8640"/>
        <w:tab w:val="left" w:pos="9360"/>
      </w:tabs>
      <w:autoSpaceDE w:val="0"/>
      <w:autoSpaceDN w:val="0"/>
      <w:adjustRightInd w:val="0"/>
      <w:spacing w:before="0" w:after="0"/>
    </w:pPr>
    <w:rPr>
      <w:rFonts w:ascii="Arial" w:hAnsi="Arial" w:cs="Arial"/>
      <w:i w:val="0"/>
      <w:iCs w:val="0"/>
      <w:caps/>
      <w:sz w:val="24"/>
      <w:szCs w:val="24"/>
    </w:rPr>
  </w:style>
  <w:style w:type="paragraph" w:customStyle="1" w:styleId="H10">
    <w:name w:val="H10"/>
    <w:basedOn w:val="Normal"/>
    <w:pPr>
      <w:widowControl w:val="0"/>
      <w:numPr>
        <w:ilvl w:val="2"/>
        <w:numId w:val="13"/>
      </w:numPr>
      <w:pBdr>
        <w:top w:val="single" w:sz="4" w:space="1" w:color="auto"/>
        <w:bottom w:val="single" w:sz="4" w:space="1" w:color="auto"/>
      </w:pBd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70"/>
        <w:tab w:val="left" w:pos="8640"/>
        <w:tab w:val="left" w:pos="9360"/>
      </w:tabs>
      <w:autoSpaceDE w:val="0"/>
      <w:autoSpaceDN w:val="0"/>
      <w:adjustRightInd w:val="0"/>
    </w:pPr>
    <w:rPr>
      <w:rFonts w:ascii="Arial" w:hAnsi="Arial" w:cs="Arial"/>
      <w:b/>
      <w:bCs/>
      <w:caps/>
    </w:rPr>
  </w:style>
  <w:style w:type="paragraph" w:customStyle="1" w:styleId="H12">
    <w:name w:val="H12"/>
    <w:basedOn w:val="Normal"/>
    <w:pPr>
      <w:widowControl w:val="0"/>
      <w:numPr>
        <w:numId w:val="14"/>
      </w:numPr>
      <w:pBdr>
        <w:top w:val="single" w:sz="4" w:space="1" w:color="auto"/>
        <w:bottom w:val="single" w:sz="4" w:space="1" w:color="auto"/>
      </w:pBd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370"/>
        <w:tab w:val="left" w:pos="8640"/>
        <w:tab w:val="left" w:pos="9360"/>
      </w:tabs>
      <w:autoSpaceDE w:val="0"/>
      <w:autoSpaceDN w:val="0"/>
      <w:adjustRightInd w:val="0"/>
    </w:pPr>
    <w:rPr>
      <w:rFonts w:ascii="Arial" w:hAnsi="Arial" w:cs="Arial"/>
      <w:b/>
      <w:bCs/>
      <w:caps/>
    </w:rPr>
  </w:style>
  <w:style w:type="paragraph" w:customStyle="1" w:styleId="H13">
    <w:name w:val="H13"/>
    <w:basedOn w:val="Normal"/>
    <w:pPr>
      <w:widowControl w:val="0"/>
      <w:numPr>
        <w:numId w:val="15"/>
      </w:numPr>
      <w:pBdr>
        <w:top w:val="single" w:sz="4" w:space="1" w:color="auto"/>
        <w:bottom w:val="single" w:sz="4" w:space="1" w:color="auto"/>
      </w:pBd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70"/>
        <w:tab w:val="left" w:pos="8640"/>
        <w:tab w:val="left" w:pos="9360"/>
      </w:tabs>
      <w:autoSpaceDE w:val="0"/>
      <w:autoSpaceDN w:val="0"/>
      <w:adjustRightInd w:val="0"/>
    </w:pPr>
    <w:rPr>
      <w:rFonts w:ascii="Arial" w:hAnsi="Arial" w:cs="Arial"/>
      <w:b/>
      <w:bCs/>
      <w:caps/>
    </w:rPr>
  </w:style>
  <w:style w:type="paragraph" w:customStyle="1" w:styleId="Sub1">
    <w:name w:val="Sub1"/>
    <w:basedOn w:val="Normal"/>
    <w:pPr>
      <w:widowControl w:val="0"/>
      <w:numPr>
        <w:numId w:val="16"/>
      </w:numPr>
      <w:autoSpaceDE w:val="0"/>
      <w:autoSpaceDN w:val="0"/>
      <w:adjustRightInd w:val="0"/>
    </w:pPr>
    <w:rPr>
      <w:rFonts w:ascii="Arial" w:hAnsi="Arial" w:cs="Arial"/>
      <w:b/>
      <w:bCs/>
      <w:caps/>
      <w:sz w:val="36"/>
      <w14:shadow w14:blurRad="50800" w14:dist="38100" w14:dir="2700000" w14:sx="100000" w14:sy="100000" w14:kx="0" w14:ky="0" w14:algn="tl">
        <w14:srgbClr w14:val="000000">
          <w14:alpha w14:val="60000"/>
        </w14:srgbClr>
      </w14:shadow>
    </w:rPr>
  </w:style>
  <w:style w:type="paragraph" w:customStyle="1" w:styleId="HD7">
    <w:name w:val="HD7"/>
    <w:basedOn w:val="Heading7"/>
    <w:pPr>
      <w:keepNext/>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370"/>
        <w:tab w:val="left" w:pos="8640"/>
        <w:tab w:val="left" w:pos="9360"/>
      </w:tabs>
      <w:autoSpaceDE w:val="0"/>
      <w:autoSpaceDN w:val="0"/>
      <w:adjustRightInd w:val="0"/>
      <w:spacing w:before="0" w:after="0"/>
    </w:pPr>
    <w:rPr>
      <w:rFonts w:cs="Arial"/>
      <w:b w:val="0"/>
      <w:bCs/>
      <w:caps w:val="0"/>
      <w14:shadow w14:blurRad="0" w14:dist="0" w14:dir="0" w14:sx="0" w14:sy="0" w14:kx="0" w14:ky="0" w14:algn="none">
        <w14:srgbClr w14:val="000000"/>
      </w14:shadow>
    </w:rPr>
  </w:style>
  <w:style w:type="paragraph" w:styleId="Footer">
    <w:name w:val="footer"/>
    <w:basedOn w:val="Normal"/>
    <w:link w:val="FooterChar"/>
    <w:uiPriority w:val="99"/>
    <w:pPr>
      <w:widowControl w:val="0"/>
      <w:tabs>
        <w:tab w:val="center" w:pos="4320"/>
        <w:tab w:val="right" w:pos="8640"/>
      </w:tabs>
      <w:autoSpaceDE w:val="0"/>
      <w:autoSpaceDN w:val="0"/>
      <w:adjustRightInd w:val="0"/>
    </w:pPr>
    <w:rPr>
      <w:sz w:val="20"/>
    </w:rPr>
  </w:style>
  <w:style w:type="character" w:styleId="PageNumber">
    <w:name w:val="page number"/>
    <w:basedOn w:val="DefaultParagraphFont"/>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pPr>
    <w:rPr>
      <w:rFonts w:ascii="Courier New" w:hAnsi="Courier New"/>
    </w:rPr>
  </w:style>
  <w:style w:type="paragraph" w:styleId="BalloonText">
    <w:name w:val="Balloon Text"/>
    <w:basedOn w:val="Normal"/>
    <w:semiHidden/>
    <w:rsid w:val="00A32009"/>
    <w:rPr>
      <w:rFonts w:ascii="Tahoma" w:hAnsi="Tahoma" w:cs="Tahoma"/>
      <w:sz w:val="16"/>
      <w:szCs w:val="16"/>
    </w:rPr>
  </w:style>
  <w:style w:type="character" w:styleId="Emphasis">
    <w:name w:val="Emphasis"/>
    <w:qFormat/>
    <w:rsid w:val="00223107"/>
    <w:rPr>
      <w:i/>
      <w:iCs/>
    </w:rPr>
  </w:style>
  <w:style w:type="paragraph" w:styleId="ListParagraph">
    <w:name w:val="List Paragraph"/>
    <w:basedOn w:val="Normal"/>
    <w:uiPriority w:val="34"/>
    <w:qFormat/>
    <w:rsid w:val="004E6095"/>
    <w:pPr>
      <w:ind w:left="720"/>
    </w:pPr>
  </w:style>
  <w:style w:type="character" w:customStyle="1" w:styleId="HeaderChar">
    <w:name w:val="Header Char"/>
    <w:link w:val="Header"/>
    <w:uiPriority w:val="99"/>
    <w:rsid w:val="004164D9"/>
    <w:rPr>
      <w:szCs w:val="24"/>
    </w:rPr>
  </w:style>
  <w:style w:type="character" w:customStyle="1" w:styleId="FooterChar">
    <w:name w:val="Footer Char"/>
    <w:link w:val="Footer"/>
    <w:uiPriority w:val="99"/>
    <w:rsid w:val="004164D9"/>
    <w:rPr>
      <w:szCs w:val="24"/>
    </w:rPr>
  </w:style>
  <w:style w:type="character" w:customStyle="1" w:styleId="Heading7Char">
    <w:name w:val="Heading 7 Char"/>
    <w:link w:val="Heading7"/>
    <w:rsid w:val="004164D9"/>
    <w:rPr>
      <w:rFonts w:ascii="Arial" w:hAnsi="Arial"/>
      <w:b/>
      <w:caps/>
      <w:sz w:val="36"/>
      <w:szCs w:val="24"/>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F4B2000D6F94A8B573DE31E29ADC0" ma:contentTypeVersion="18" ma:contentTypeDescription="Create a new document." ma:contentTypeScope="" ma:versionID="7a5324bccff198d60bd844ea2096cbb3">
  <xsd:schema xmlns:xsd="http://www.w3.org/2001/XMLSchema" xmlns:xs="http://www.w3.org/2001/XMLSchema" xmlns:p="http://schemas.microsoft.com/office/2006/metadata/properties" xmlns:ns2="c714058f-4a6e-4e5a-8e7b-04766cc098e5" xmlns:ns3="5b4b86c5-475f-485b-ac30-381e64ef08ac" targetNamespace="http://schemas.microsoft.com/office/2006/metadata/properties" ma:root="true" ma:fieldsID="14ac56b41c07398da0921d6d294746b8" ns2:_="" ns3:_="">
    <xsd:import namespace="c714058f-4a6e-4e5a-8e7b-04766cc098e5"/>
    <xsd:import namespace="5b4b86c5-475f-485b-ac30-381e64ef08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4058f-4a6e-4e5a-8e7b-04766cc098e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4b86c5-475f-485b-ac30-381e64ef08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1073B-8863-491C-B096-CFBAA71621AC}">
  <ds:schemaRefs>
    <ds:schemaRef ds:uri="http://purl.org/dc/terms/"/>
    <ds:schemaRef ds:uri="http://schemas.openxmlformats.org/package/2006/metadata/core-properties"/>
    <ds:schemaRef ds:uri="5b4b86c5-475f-485b-ac30-381e64ef08ac"/>
    <ds:schemaRef ds:uri="http://schemas.microsoft.com/office/2006/documentManagement/types"/>
    <ds:schemaRef ds:uri="http://schemas.microsoft.com/office/infopath/2007/PartnerControls"/>
    <ds:schemaRef ds:uri="http://purl.org/dc/elements/1.1/"/>
    <ds:schemaRef ds:uri="http://schemas.microsoft.com/office/2006/metadata/properties"/>
    <ds:schemaRef ds:uri="c714058f-4a6e-4e5a-8e7b-04766cc098e5"/>
    <ds:schemaRef ds:uri="http://www.w3.org/XML/1998/namespace"/>
    <ds:schemaRef ds:uri="http://purl.org/dc/dcmitype/"/>
  </ds:schemaRefs>
</ds:datastoreItem>
</file>

<file path=customXml/itemProps2.xml><?xml version="1.0" encoding="utf-8"?>
<ds:datastoreItem xmlns:ds="http://schemas.openxmlformats.org/officeDocument/2006/customXml" ds:itemID="{5B2E8DAD-8781-4708-9797-2962FBB5DECB}">
  <ds:schemaRefs>
    <ds:schemaRef ds:uri="http://schemas.microsoft.com/sharepoint/v3/contenttype/forms"/>
  </ds:schemaRefs>
</ds:datastoreItem>
</file>

<file path=customXml/itemProps3.xml><?xml version="1.0" encoding="utf-8"?>
<ds:datastoreItem xmlns:ds="http://schemas.openxmlformats.org/officeDocument/2006/customXml" ds:itemID="{4DDEE941-72DC-4A4D-99E9-A18995FC3EEF}"/>
</file>

<file path=docProps/app.xml><?xml version="1.0" encoding="utf-8"?>
<Properties xmlns="http://schemas.openxmlformats.org/officeDocument/2006/extended-properties" xmlns:vt="http://schemas.openxmlformats.org/officeDocument/2006/docPropsVTypes">
  <Template>Normal</Template>
  <TotalTime>5</TotalTime>
  <Pages>7</Pages>
  <Words>2851</Words>
  <Characters>15495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BUSINESS ASSOCIATE AGREEMENT</vt:lpstr>
    </vt:vector>
  </TitlesOfParts>
  <Company>Microsoft</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ASSOCIATE AGREEMENT</dc:title>
  <dc:subject/>
  <dc:creator>Apgar and Associates LLC</dc:creator>
  <cp:keywords/>
  <cp:lastModifiedBy>Betty Hintch</cp:lastModifiedBy>
  <cp:revision>4</cp:revision>
  <cp:lastPrinted>2004-11-19T17:00:00Z</cp:lastPrinted>
  <dcterms:created xsi:type="dcterms:W3CDTF">2019-03-13T18:42:00Z</dcterms:created>
  <dcterms:modified xsi:type="dcterms:W3CDTF">2019-03-13T18:46:00Z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0x010100E42F4B2000D6F94A8B573DE31E29ADC0</vt:lpwstr>
  </property>
  <property fmtid="{D5CDD505-2E9C-101B-9397-08002B2CF9AE}" pid="3" name="AuthorIds_UIVersion_1024">
    <vt:lpwstr>19</vt:lpwstr>
  </property>
</Properties>
</file>